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2126"/>
      </w:tblGrid>
      <w:tr w:rsidR="00F70435" w:rsidTr="005277CF" w14:paraId="41D17FC1" w14:textId="77777777">
        <w:trPr>
          <w:cantSplit/>
          <w:trHeight w:val="1425"/>
        </w:trPr>
        <w:tc>
          <w:tcPr>
            <w:tcW w:w="7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0435" w:rsidRDefault="00F70435" w14:paraId="41D17FAD" w14:textId="77777777">
            <w:pPr>
              <w:pStyle w:val="Modtageradresse"/>
              <w:rPr>
                <w:rFonts w:ascii="Arial" w:hAnsi="Arial"/>
              </w:rPr>
            </w:pPr>
            <w:bookmarkStart w:name="_GoBack" w:id="0"/>
            <w:bookmarkEnd w:id="0"/>
          </w:p>
          <w:p w:rsidR="00F70435" w:rsidP="00290CF7" w:rsidRDefault="00F70435" w14:paraId="41D17FAE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AF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B0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B1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B2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B3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B4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B5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B6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B7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B8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B9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  <w:p w:rsidR="00A85B8D" w:rsidP="00290CF7" w:rsidRDefault="00A85B8D" w14:paraId="41D17FBA" w14:textId="77777777">
            <w:pPr>
              <w:pStyle w:val="Modtageradresse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70435" w:rsidRDefault="00B72F38" w14:paraId="41D17FBB" w14:textId="77777777">
            <w:pPr>
              <w:pStyle w:val="Reference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Danske</w:t>
            </w:r>
          </w:p>
          <w:p w:rsidR="00B72F38" w:rsidRDefault="00B72F38" w14:paraId="41D17FBC" w14:textId="77777777">
            <w:pPr>
              <w:pStyle w:val="Reference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Arkitektvirksomheder</w:t>
            </w:r>
          </w:p>
          <w:p w:rsidR="00124199" w:rsidRDefault="004423BE" w14:paraId="41D17FBD" w14:textId="77777777">
            <w:pPr>
              <w:pStyle w:val="Reference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Vesterbrogade 1E, 2. sal</w:t>
            </w:r>
          </w:p>
          <w:p w:rsidR="00F70435" w:rsidRDefault="004423BE" w14:paraId="41D17FBE" w14:textId="77777777">
            <w:pPr>
              <w:pStyle w:val="Reference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1620</w:t>
            </w:r>
            <w:r w:rsidR="00124199">
              <w:rPr>
                <w:sz w:val="16"/>
              </w:rPr>
              <w:t xml:space="preserve"> København </w:t>
            </w:r>
            <w:r>
              <w:rPr>
                <w:sz w:val="16"/>
              </w:rPr>
              <w:t>V</w:t>
            </w:r>
          </w:p>
          <w:p w:rsidR="00F70435" w:rsidRDefault="00F70435" w14:paraId="41D17FBF" w14:textId="77777777">
            <w:pPr>
              <w:pStyle w:val="Reference"/>
              <w:spacing w:after="0"/>
              <w:jc w:val="left"/>
              <w:rPr>
                <w:sz w:val="16"/>
              </w:rPr>
            </w:pPr>
            <w:r>
              <w:rPr>
                <w:sz w:val="16"/>
              </w:rPr>
              <w:t>Tlf 3283 0500</w:t>
            </w:r>
          </w:p>
          <w:p w:rsidR="00F70435" w:rsidP="00124199" w:rsidRDefault="00F70435" w14:paraId="41D17FC0" w14:textId="77777777">
            <w:pPr>
              <w:pStyle w:val="Reference"/>
              <w:jc w:val="left"/>
            </w:pPr>
            <w:r>
              <w:rPr>
                <w:sz w:val="16"/>
              </w:rPr>
              <w:t>Fax 3283 0</w:t>
            </w:r>
            <w:r w:rsidR="00124199">
              <w:rPr>
                <w:sz w:val="16"/>
              </w:rPr>
              <w:t>730</w:t>
            </w:r>
          </w:p>
        </w:tc>
      </w:tr>
      <w:tr w:rsidR="00F70435" w:rsidTr="005277CF" w14:paraId="41D17FCC" w14:textId="77777777">
        <w:trPr>
          <w:cantSplit/>
          <w:trHeight w:val="1841"/>
        </w:trPr>
        <w:tc>
          <w:tcPr>
            <w:tcW w:w="7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0435" w:rsidRDefault="00F70435" w14:paraId="41D17FC2" w14:textId="77777777">
            <w:pPr>
              <w:pStyle w:val="Modtageradresse"/>
              <w:rPr>
                <w:noProof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70435" w:rsidRDefault="00F70435" w14:paraId="41D17FC3" w14:textId="77777777">
            <w:pPr>
              <w:pStyle w:val="Sidehoved"/>
              <w:tabs>
                <w:tab w:val="left" w:pos="0"/>
              </w:tabs>
              <w:jc w:val="left"/>
              <w:rPr>
                <w:rFonts w:ascii="Arial" w:hAnsi="Arial"/>
                <w:sz w:val="16"/>
              </w:rPr>
            </w:pPr>
          </w:p>
          <w:p w:rsidR="00F70435" w:rsidRDefault="00F70435" w14:paraId="41D17FC4" w14:textId="77777777">
            <w:pPr>
              <w:pStyle w:val="Sidehoved"/>
              <w:tabs>
                <w:tab w:val="left" w:pos="0"/>
              </w:tabs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FRI</w:t>
            </w:r>
          </w:p>
          <w:p w:rsidR="00F70435" w:rsidRDefault="00F70435" w14:paraId="41D17FC5" w14:textId="77777777">
            <w:pPr>
              <w:pStyle w:val="Sidehoved"/>
              <w:tabs>
                <w:tab w:val="left" w:pos="0"/>
              </w:tabs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Foreningen af</w:t>
            </w:r>
          </w:p>
          <w:p w:rsidR="00F70435" w:rsidRDefault="00F70435" w14:paraId="41D17FC6" w14:textId="77777777">
            <w:pPr>
              <w:pStyle w:val="Sidehoved"/>
              <w:tabs>
                <w:tab w:val="left" w:pos="0"/>
              </w:tabs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Rådgivende Ingeniører</w:t>
            </w:r>
          </w:p>
          <w:p w:rsidR="00F70435" w:rsidRDefault="00AB31C7" w14:paraId="41D17FC7" w14:textId="77777777">
            <w:pPr>
              <w:pStyle w:val="Sidehoved"/>
              <w:tabs>
                <w:tab w:val="left" w:pos="0"/>
              </w:tabs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Vesterbrogade 1E, 3. sal</w:t>
            </w:r>
          </w:p>
          <w:p w:rsidR="00AB31C7" w:rsidRDefault="00AB31C7" w14:paraId="41D17FC8" w14:textId="77777777">
            <w:pPr>
              <w:pStyle w:val="Sidehoved"/>
              <w:tabs>
                <w:tab w:val="left" w:pos="0"/>
              </w:tabs>
              <w:jc w:val="left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Postboks  367</w:t>
            </w:r>
            <w:proofErr w:type="gramEnd"/>
          </w:p>
          <w:p w:rsidR="00F70435" w:rsidRDefault="00AB31C7" w14:paraId="41D17FC9" w14:textId="77777777">
            <w:pPr>
              <w:pStyle w:val="Sidehoved"/>
              <w:tabs>
                <w:tab w:val="left" w:pos="0"/>
              </w:tabs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1504 København V</w:t>
            </w:r>
          </w:p>
          <w:p w:rsidR="00F70435" w:rsidRDefault="00F70435" w14:paraId="41D17FCA" w14:textId="77777777">
            <w:pPr>
              <w:pStyle w:val="Sidehoved"/>
              <w:tabs>
                <w:tab w:val="left" w:pos="0"/>
              </w:tabs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Tlf. 3525 3737</w:t>
            </w:r>
          </w:p>
          <w:p w:rsidR="00F70435" w:rsidRDefault="00F70435" w14:paraId="41D17FCB" w14:textId="77777777">
            <w:pPr>
              <w:pStyle w:val="Sidehoved"/>
              <w:tabs>
                <w:tab w:val="left" w:pos="0"/>
              </w:tabs>
              <w:jc w:val="left"/>
            </w:pPr>
            <w:r>
              <w:rPr>
                <w:rFonts w:ascii="Arial" w:hAnsi="Arial"/>
                <w:sz w:val="16"/>
              </w:rPr>
              <w:t>Fax 3525 3738</w:t>
            </w:r>
          </w:p>
        </w:tc>
      </w:tr>
      <w:tr w:rsidR="00F70435" w:rsidTr="00124199" w14:paraId="41D17FCF" w14:textId="77777777">
        <w:trPr>
          <w:trHeight w:val="430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F70435" w:rsidRDefault="00F70435" w14:paraId="41D17FCD" w14:textId="77777777">
            <w:pPr>
              <w:pStyle w:val="Sidehoved"/>
              <w:tabs>
                <w:tab w:val="left" w:pos="0"/>
              </w:tabs>
              <w:jc w:val="right"/>
              <w:rPr>
                <w:rFonts w:ascii="Arial" w:hAnsi="Arial"/>
                <w:sz w:val="18"/>
              </w:rPr>
            </w:pPr>
          </w:p>
        </w:tc>
        <w:bookmarkStart w:name="doknr" w:id="1"/>
        <w:bookmarkEnd w:id="1"/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Pr="00AB31C7" w:rsidR="00F70435" w:rsidP="005277CF" w:rsidRDefault="004515D9" w14:paraId="41D17FCE" w14:textId="355E7B7D">
            <w:pPr>
              <w:pStyle w:val="Reference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Værdi for dokument-id"/>
                <w:tag w:val="_dlc_DocId"/>
                <w:id w:val="-680964920"/>
                <w:lock w:val="contentLocked"/>
                <w:placeholder>
                  <w:docPart w:val="D5287E5E67214F6AB92F5D1F7DA8F08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437c4091-0a25-41dd-b61b-441f6e785e24' " w:xpath="/ns0:properties[1]/documentManagement[1]/ns3:_dlc_DocId[1]" w:storeItemID="{E373954A-9AB9-4AB9-8DC4-A3C1C210DD88}"/>
                <w:text/>
              </w:sdtPr>
              <w:sdtEndPr/>
              <w:sdtContent>
                <w:r w:rsidR="000F3051">
                  <w:rPr>
                    <w:sz w:val="16"/>
                    <w:szCs w:val="16"/>
                  </w:rPr>
                  <w:t>DOKNR-16-855</w:t>
                </w:r>
              </w:sdtContent>
            </w:sdt>
          </w:p>
        </w:tc>
      </w:tr>
      <w:tr w:rsidR="00F70435" w:rsidTr="00124199" w14:paraId="41D17FD2" w14:textId="77777777">
        <w:trPr>
          <w:trHeight w:val="421"/>
        </w:trPr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</w:tcPr>
          <w:p w:rsidR="00F70435" w:rsidRDefault="00F70435" w14:paraId="41D17FD0" w14:textId="77777777">
            <w:pPr>
              <w:pStyle w:val="Sidehoved"/>
              <w:tabs>
                <w:tab w:val="left" w:pos="0"/>
              </w:tabs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70435" w:rsidP="00290CF7" w:rsidRDefault="00290CF7" w14:paraId="41D17FD1" w14:textId="77777777">
            <w:pPr>
              <w:pStyle w:val="Reference"/>
              <w:jc w:val="left"/>
            </w:pPr>
            <w:bookmarkStart w:name="DATO" w:id="2"/>
            <w:bookmarkEnd w:id="2"/>
            <w:r>
              <w:t>4. juli 2018</w:t>
            </w:r>
          </w:p>
        </w:tc>
      </w:tr>
    </w:tbl>
    <w:p w:rsidR="00290CF7" w:rsidP="00A85B8D" w:rsidRDefault="000F3051" w14:paraId="41D17FD3" w14:textId="0012E41D">
      <w:pPr>
        <w:pStyle w:val="Overskrift1"/>
        <w:numPr>
          <w:ilvl w:val="0"/>
          <w:numId w:val="0"/>
        </w:numPr>
        <w:spacing w:before="0" w:after="0"/>
        <w:jc w:val="left"/>
      </w:pPr>
      <w:r>
        <w:t>Skema til a</w:t>
      </w:r>
      <w:r w:rsidRPr="00F67585" w:rsidR="00290CF7">
        <w:t>fgrænsning</w:t>
      </w:r>
      <w:r w:rsidR="00290CF7">
        <w:t xml:space="preserve"> </w:t>
      </w:r>
      <w:r w:rsidRPr="00F67585" w:rsidR="00290CF7">
        <w:t xml:space="preserve">af rådgiverydelser </w:t>
      </w:r>
      <w:r w:rsidRPr="00F67585" w:rsidR="00290CF7">
        <w:br/>
      </w:r>
    </w:p>
    <w:p w:rsidRPr="000F3051" w:rsidR="000F3051" w:rsidP="00CA33A2" w:rsidRDefault="000F3051" w14:paraId="59B8E86A" w14:textId="16ED30B8">
      <w:pPr>
        <w:spacing w:line="276" w:lineRule="auto"/>
        <w:rPr>
          <w:rFonts w:ascii="Verdana" w:hAnsi="Verdana"/>
          <w:sz w:val="18"/>
          <w:szCs w:val="18"/>
        </w:rPr>
      </w:pPr>
      <w:bookmarkStart w:name="Opfølgning" w:id="3"/>
      <w:bookmarkStart w:name="TekstStart" w:id="4"/>
      <w:bookmarkEnd w:id="3"/>
      <w:bookmarkEnd w:id="4"/>
      <w:r w:rsidRPr="000F3051">
        <w:rPr>
          <w:rFonts w:ascii="Verdana" w:hAnsi="Verdana"/>
          <w:sz w:val="18"/>
          <w:szCs w:val="18"/>
        </w:rPr>
        <w:t xml:space="preserve">Rådgivernes ydelser baseres på rådgivningsaftale jf. ABR 18, herunder ydelser jf. Ydelsesbeskrivelse for Byggeri og Landskab, 2018 (YBL 2018), udgivet af FRI og Danske Arkitektvirksomheder. </w:t>
      </w:r>
    </w:p>
    <w:p w:rsidR="00CA33A2" w:rsidP="00CA33A2" w:rsidRDefault="00CA33A2" w14:paraId="1C0FD849" w14:textId="77777777">
      <w:pPr>
        <w:pStyle w:val="Brdtekst"/>
        <w:spacing w:after="0" w:line="276" w:lineRule="auto"/>
        <w:rPr>
          <w:szCs w:val="18"/>
        </w:rPr>
      </w:pPr>
    </w:p>
    <w:p w:rsidRPr="000F3051" w:rsidR="000F3051" w:rsidP="00CA33A2" w:rsidRDefault="000F3051" w14:paraId="25B9058C" w14:textId="77777777">
      <w:pPr>
        <w:pStyle w:val="Brdtekst"/>
        <w:spacing w:after="0" w:line="276" w:lineRule="auto"/>
        <w:rPr>
          <w:szCs w:val="18"/>
        </w:rPr>
      </w:pPr>
      <w:r w:rsidRPr="000F3051">
        <w:rPr>
          <w:szCs w:val="18"/>
        </w:rPr>
        <w:t>Skemaet anvendes ved aftaler om delt rådgivning mellem bygherren og respektive fagrådgivere. Skemaet kan endvidere anvendes ved totalrådgivning, hvor ydelsen skal afgrænses i forhold til bygherre og projekterende entreprenører.</w:t>
      </w:r>
    </w:p>
    <w:p w:rsidR="00CA33A2" w:rsidP="00CA33A2" w:rsidRDefault="00CA33A2" w14:paraId="3147C2A7" w14:textId="77777777">
      <w:pPr>
        <w:pStyle w:val="Brdtekst"/>
        <w:spacing w:after="0" w:line="276" w:lineRule="auto"/>
        <w:rPr>
          <w:szCs w:val="18"/>
        </w:rPr>
      </w:pPr>
    </w:p>
    <w:p w:rsidRPr="000F3051" w:rsidR="000F3051" w:rsidP="00CA33A2" w:rsidRDefault="000F3051" w14:paraId="461699EF" w14:textId="77777777">
      <w:pPr>
        <w:pStyle w:val="Brdtekst"/>
        <w:spacing w:after="0" w:line="276" w:lineRule="auto"/>
        <w:rPr>
          <w:szCs w:val="18"/>
        </w:rPr>
      </w:pPr>
      <w:r w:rsidRPr="000F3051">
        <w:rPr>
          <w:szCs w:val="18"/>
        </w:rPr>
        <w:t xml:space="preserve">Skemaet er bilag til de respektive rådgiveraftaler med det formål at sikre en entydig afgrænsning og beskrivelse af rådgivernes ydelser i forbindelse med projektering, udførelse og aflevering. Bilaget synliggør endvidere ydelser, der ikke er indeholdt i aftalen, eller påhviler bygherren eller projekterende entreprenører. </w:t>
      </w:r>
    </w:p>
    <w:p w:rsidR="00CA33A2" w:rsidP="00CA33A2" w:rsidRDefault="00CA33A2" w14:paraId="6F881832" w14:textId="77777777">
      <w:pPr>
        <w:pStyle w:val="Brdtekst"/>
        <w:spacing w:after="0" w:line="276" w:lineRule="auto"/>
        <w:rPr>
          <w:szCs w:val="18"/>
        </w:rPr>
      </w:pPr>
    </w:p>
    <w:p w:rsidRPr="000F3051" w:rsidR="000F3051" w:rsidP="00CA33A2" w:rsidRDefault="000F3051" w14:paraId="6C1C4A00" w14:textId="77777777">
      <w:pPr>
        <w:pStyle w:val="Brdtekst"/>
        <w:spacing w:after="0" w:line="276" w:lineRule="auto"/>
        <w:rPr>
          <w:szCs w:val="18"/>
        </w:rPr>
      </w:pPr>
      <w:r w:rsidRPr="000F3051">
        <w:rPr>
          <w:szCs w:val="18"/>
        </w:rPr>
        <w:t>Afgrænsningen af rådgivernes ydelser i forhold til ydelsesbeskrivelsen fremgår af efterfølgende skema og nærmere anførte ændringer og beskrivelser ud for de enkelte punkter.</w:t>
      </w:r>
    </w:p>
    <w:p w:rsidR="00CA33A2" w:rsidP="00CA33A2" w:rsidRDefault="00CA33A2" w14:paraId="27721799" w14:textId="77777777">
      <w:pPr>
        <w:pStyle w:val="Brdtekst"/>
        <w:spacing w:after="0" w:line="276" w:lineRule="auto"/>
        <w:rPr>
          <w:szCs w:val="18"/>
        </w:rPr>
      </w:pPr>
    </w:p>
    <w:p w:rsidRPr="000F3051" w:rsidR="000F3051" w:rsidP="00CA33A2" w:rsidRDefault="000F3051" w14:paraId="144FDC96" w14:textId="77777777">
      <w:pPr>
        <w:pStyle w:val="Brdtekst"/>
        <w:spacing w:after="0" w:line="276" w:lineRule="auto"/>
        <w:rPr>
          <w:szCs w:val="18"/>
        </w:rPr>
      </w:pPr>
      <w:r w:rsidRPr="000F3051">
        <w:rPr>
          <w:szCs w:val="18"/>
        </w:rPr>
        <w:t>Venstre kolonne i skemaet indeholder ydelsesbeskrivelsens overskrifter.</w:t>
      </w:r>
    </w:p>
    <w:p w:rsidR="00CA33A2" w:rsidP="00CA33A2" w:rsidRDefault="00CA33A2" w14:paraId="0C6A4FBA" w14:textId="77777777">
      <w:pPr>
        <w:pStyle w:val="Brdtekst"/>
        <w:spacing w:after="0" w:line="276" w:lineRule="auto"/>
        <w:rPr>
          <w:szCs w:val="18"/>
        </w:rPr>
      </w:pPr>
    </w:p>
    <w:p w:rsidRPr="000F3051" w:rsidR="000F3051" w:rsidP="00CA33A2" w:rsidRDefault="000F3051" w14:paraId="56CE2043" w14:textId="77777777">
      <w:pPr>
        <w:pStyle w:val="Brdtekst"/>
        <w:spacing w:after="0" w:line="276" w:lineRule="auto"/>
        <w:rPr>
          <w:szCs w:val="18"/>
        </w:rPr>
      </w:pPr>
      <w:r w:rsidRPr="000F3051">
        <w:rPr>
          <w:szCs w:val="18"/>
        </w:rPr>
        <w:t xml:space="preserve">Der er 5 afkrydsningskolonner i skemaet. </w:t>
      </w:r>
    </w:p>
    <w:p w:rsidR="00CA33A2" w:rsidP="00CA33A2" w:rsidRDefault="00CA33A2" w14:paraId="0349A393" w14:textId="77777777">
      <w:pPr>
        <w:pStyle w:val="Brdtekst"/>
        <w:spacing w:after="0" w:line="276" w:lineRule="auto"/>
        <w:rPr>
          <w:szCs w:val="18"/>
        </w:rPr>
      </w:pPr>
    </w:p>
    <w:p w:rsidRPr="000F3051" w:rsidR="000F3051" w:rsidP="00CA33A2" w:rsidRDefault="000F3051" w14:paraId="3CB885E7" w14:textId="77777777">
      <w:pPr>
        <w:pStyle w:val="Brdtekst"/>
        <w:spacing w:after="0" w:line="276" w:lineRule="auto"/>
        <w:rPr>
          <w:szCs w:val="18"/>
        </w:rPr>
      </w:pPr>
      <w:r w:rsidRPr="000F3051">
        <w:rPr>
          <w:szCs w:val="18"/>
        </w:rPr>
        <w:t>Hvor der er afkrydsning i kolonnen markeret ”bygherre” betyder det, at ydelsen varetages af byg</w:t>
      </w:r>
      <w:proofErr w:type="gramStart"/>
      <w:r w:rsidRPr="000F3051">
        <w:rPr>
          <w:szCs w:val="18"/>
        </w:rPr>
        <w:t>herren</w:t>
      </w:r>
      <w:proofErr w:type="gramEnd"/>
      <w:r w:rsidRPr="000F3051">
        <w:rPr>
          <w:szCs w:val="18"/>
        </w:rPr>
        <w:t>, eller at ydelsen ikke er relevant for aftalen. Bygherren varetager i alle tilfælde bygherrens ydelser jf. ydelsesbeskrivelsens enkelte punkter og rådgiveraftalen. Ved "bygherre" forstås fagrådgiverens aftalepart, også når denne er totalentreprenør eller totalrådgiver.</w:t>
      </w:r>
    </w:p>
    <w:p w:rsidR="00CA33A2" w:rsidP="00CA33A2" w:rsidRDefault="00CA33A2" w14:paraId="65E225D3" w14:textId="77777777">
      <w:pPr>
        <w:pStyle w:val="Brdtekst"/>
        <w:spacing w:after="0" w:line="276" w:lineRule="auto"/>
        <w:rPr>
          <w:szCs w:val="18"/>
        </w:rPr>
      </w:pPr>
    </w:p>
    <w:p w:rsidRPr="000F3051" w:rsidR="000F3051" w:rsidP="00CA33A2" w:rsidRDefault="000F3051" w14:paraId="0DF5C769" w14:textId="77777777">
      <w:pPr>
        <w:pStyle w:val="Brdtekst"/>
        <w:spacing w:after="0" w:line="276" w:lineRule="auto"/>
        <w:rPr>
          <w:szCs w:val="18"/>
        </w:rPr>
      </w:pPr>
      <w:r w:rsidRPr="000F3051">
        <w:rPr>
          <w:szCs w:val="18"/>
        </w:rPr>
        <w:t>Hvor der er afkrydsning i arkitekt-, landskabsarkitekt- og/eller ingeniørkolonnen betyder det, at samtlige ydelser i ydelsesbeskrivelsens pågældende afsnit inkl. eventuelle underafsnit er indeholdt i arkitektens, landskabsarkitektens og/eller ingeniørens ydelser inden for dennes fagområde.</w:t>
      </w:r>
    </w:p>
    <w:p w:rsidR="00CA33A2" w:rsidP="00CA33A2" w:rsidRDefault="00CA33A2" w14:paraId="581A5D69" w14:textId="77777777">
      <w:pPr>
        <w:pStyle w:val="Brdtekst"/>
        <w:spacing w:after="0" w:line="276" w:lineRule="auto"/>
        <w:rPr>
          <w:szCs w:val="18"/>
        </w:rPr>
      </w:pPr>
    </w:p>
    <w:p w:rsidRPr="000F3051" w:rsidR="000F3051" w:rsidP="00CA33A2" w:rsidRDefault="000F3051" w14:paraId="28EFCE7A" w14:textId="77777777">
      <w:pPr>
        <w:pStyle w:val="Brdtekst"/>
        <w:spacing w:after="0" w:line="276" w:lineRule="auto"/>
        <w:rPr>
          <w:szCs w:val="18"/>
        </w:rPr>
      </w:pPr>
      <w:r w:rsidRPr="000F3051">
        <w:rPr>
          <w:szCs w:val="18"/>
        </w:rPr>
        <w:t>Hvor der er afkrydsning i entreprenørkolonnen betyder det tilsvarende, at entreprenøren varetager den pågældende ydelse – typisk i form af projektering. Skemaet er dog ikke et bilag til entrepriseaftalen, idet omfanget af entreprenørens projektering skal fastlægges præcist i entrepriseaftalen.</w:t>
      </w:r>
    </w:p>
    <w:p w:rsidR="00CA33A2" w:rsidP="00CA33A2" w:rsidRDefault="00CA33A2" w14:paraId="346B08A8" w14:textId="77777777">
      <w:pPr>
        <w:pStyle w:val="Brdtekst"/>
        <w:spacing w:after="0" w:line="276" w:lineRule="auto"/>
        <w:rPr>
          <w:szCs w:val="18"/>
        </w:rPr>
      </w:pPr>
    </w:p>
    <w:p w:rsidRPr="000F3051" w:rsidR="000F3051" w:rsidP="00CA33A2" w:rsidRDefault="000F3051" w14:paraId="12D0F52A" w14:textId="574AE5AF">
      <w:pPr>
        <w:pStyle w:val="Brdtekst"/>
        <w:spacing w:after="0" w:line="276" w:lineRule="auto"/>
        <w:rPr>
          <w:szCs w:val="18"/>
        </w:rPr>
      </w:pPr>
      <w:r w:rsidRPr="000F3051">
        <w:rPr>
          <w:szCs w:val="18"/>
        </w:rPr>
        <w:t>Hvor afkrydsningen er i parentes</w:t>
      </w:r>
      <w:r w:rsidR="00C20221">
        <w:rPr>
          <w:szCs w:val="18"/>
        </w:rPr>
        <w:t>,</w:t>
      </w:r>
      <w:r w:rsidRPr="000F3051">
        <w:rPr>
          <w:szCs w:val="18"/>
        </w:rPr>
        <w:t xml:space="preserve"> betyder det, at vedkommende part alene medvirker med oplysninger o</w:t>
      </w:r>
      <w:r w:rsidR="00C20221">
        <w:rPr>
          <w:szCs w:val="18"/>
        </w:rPr>
        <w:t xml:space="preserve">g </w:t>
      </w:r>
      <w:r w:rsidRPr="000F3051">
        <w:rPr>
          <w:szCs w:val="18"/>
        </w:rPr>
        <w:t xml:space="preserve">lign., men ikke forudsættes at varetage ydelsen. </w:t>
      </w:r>
    </w:p>
    <w:p w:rsidR="00CA33A2" w:rsidP="00CA33A2" w:rsidRDefault="00CA33A2" w14:paraId="18F9EB87" w14:textId="77777777">
      <w:pPr>
        <w:pStyle w:val="Brdtekst"/>
        <w:spacing w:after="0" w:line="276" w:lineRule="auto"/>
        <w:rPr>
          <w:szCs w:val="18"/>
        </w:rPr>
      </w:pPr>
    </w:p>
    <w:p w:rsidR="00CA33A2" w:rsidP="00CA33A2" w:rsidRDefault="000F3051" w14:paraId="7C2A2F10" w14:textId="77777777">
      <w:pPr>
        <w:pStyle w:val="Brdtekst"/>
        <w:spacing w:after="0" w:line="276" w:lineRule="auto"/>
        <w:rPr>
          <w:szCs w:val="18"/>
        </w:rPr>
      </w:pPr>
      <w:r w:rsidRPr="000F3051">
        <w:rPr>
          <w:szCs w:val="18"/>
        </w:rPr>
        <w:t>Kolonnen ”Ændringer og tilføjelser til ydelsesbeskrivelsen” skal bruges til at præciserer ydelsen nærmere i form af udvidelser, begrænsninger eller ændringer af normalydelsen jf. ydelsesbeskrivelsen.</w:t>
      </w:r>
      <w:r w:rsidRPr="000F3051">
        <w:rPr>
          <w:szCs w:val="18"/>
        </w:rPr>
        <w:br/>
      </w:r>
    </w:p>
    <w:p w:rsidR="000F3051" w:rsidP="00CA33A2" w:rsidRDefault="000F3051" w14:paraId="755A13BD" w14:textId="3B46AEE6">
      <w:pPr>
        <w:pStyle w:val="Brdtekst"/>
        <w:spacing w:after="0" w:line="276" w:lineRule="auto"/>
        <w:rPr>
          <w:szCs w:val="18"/>
        </w:rPr>
      </w:pPr>
      <w:r w:rsidRPr="000F3051">
        <w:rPr>
          <w:szCs w:val="18"/>
        </w:rPr>
        <w:t>I de enkelte afsnit, særligt i afsnittene ”Indledende rådgivning" og ”Andre ydelser”, vil blot en afkrydsning ikke være tilstrækkelig. Det vil være nødvendigt at angive en yderligere præcisering af ydelsens omfang for at opfylde kravet i ABR 18 om klarhed til ydelser og vilkår.</w:t>
      </w:r>
    </w:p>
    <w:p w:rsidR="00CA33A2" w:rsidP="00CA33A2" w:rsidRDefault="00CA33A2" w14:paraId="7CDCBCDF" w14:textId="77777777">
      <w:pPr>
        <w:pStyle w:val="Brdtekst"/>
        <w:spacing w:after="0" w:line="276" w:lineRule="auto"/>
        <w:rPr>
          <w:szCs w:val="18"/>
        </w:rPr>
      </w:pPr>
    </w:p>
    <w:p w:rsidRPr="00F67585" w:rsidR="00CA33A2" w:rsidP="00CA33A2" w:rsidRDefault="00CA33A2" w14:paraId="17BDC9C3" w14:textId="77777777">
      <w:pPr>
        <w:pStyle w:val="Brdtekst"/>
        <w:spacing w:after="0" w:line="276" w:lineRule="auto"/>
        <w:rPr>
          <w:rFonts w:ascii="Arial" w:hAnsi="Arial"/>
        </w:rPr>
      </w:pPr>
    </w:p>
    <w:tbl>
      <w:tblPr>
        <w:tblW w:w="978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407"/>
        <w:gridCol w:w="406"/>
        <w:gridCol w:w="406"/>
        <w:gridCol w:w="406"/>
        <w:gridCol w:w="406"/>
        <w:gridCol w:w="4049"/>
      </w:tblGrid>
      <w:tr w:rsidRPr="001D3C14" w:rsidR="000F3051" w:rsidTr="00F64EB6" w14:paraId="71DE77A8" w14:textId="77777777">
        <w:trPr>
          <w:cantSplit/>
          <w:trHeight w:val="1134"/>
          <w:tblHeader/>
        </w:trPr>
        <w:tc>
          <w:tcPr>
            <w:tcW w:w="3701" w:type="dxa"/>
            <w:tcBorders>
              <w:bottom w:val="single" w:color="auto" w:sz="4" w:space="0"/>
            </w:tcBorders>
          </w:tcPr>
          <w:p w:rsidRPr="001D3C14" w:rsidR="000F3051" w:rsidP="00F64EB6" w:rsidRDefault="000F3051" w14:paraId="1BB41E71" w14:textId="77777777">
            <w:pPr>
              <w:pStyle w:val="Brdtekst"/>
              <w:rPr>
                <w:b/>
                <w:szCs w:val="18"/>
              </w:rPr>
            </w:pPr>
          </w:p>
          <w:p w:rsidRPr="001D3C14" w:rsidR="000F3051" w:rsidP="00F64EB6" w:rsidRDefault="000F3051" w14:paraId="6800945D" w14:textId="77777777">
            <w:pPr>
              <w:pStyle w:val="Brdtekst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Afsnit jf. Ydelsesbeskrivelse for Byggeri og Landskab, 2018</w:t>
            </w:r>
            <w:r w:rsidRPr="001D3C14">
              <w:rPr>
                <w:b/>
                <w:szCs w:val="18"/>
              </w:rPr>
              <w:br/>
            </w:r>
            <w:r w:rsidRPr="001D3C14">
              <w:rPr>
                <w:b/>
                <w:szCs w:val="18"/>
              </w:rPr>
              <w:br/>
            </w:r>
          </w:p>
        </w:tc>
        <w:tc>
          <w:tcPr>
            <w:tcW w:w="407" w:type="dxa"/>
            <w:tcBorders>
              <w:bottom w:val="single" w:color="auto" w:sz="4" w:space="0"/>
            </w:tcBorders>
            <w:textDirection w:val="btLr"/>
          </w:tcPr>
          <w:p w:rsidRPr="001D3C14" w:rsidR="000F3051" w:rsidP="00F64EB6" w:rsidRDefault="000F3051" w14:paraId="7948A047" w14:textId="77777777">
            <w:pPr>
              <w:pStyle w:val="Brdtekst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 xml:space="preserve"> Bygherre</w:t>
            </w:r>
          </w:p>
        </w:tc>
        <w:tc>
          <w:tcPr>
            <w:tcW w:w="406" w:type="dxa"/>
            <w:tcBorders>
              <w:bottom w:val="single" w:color="auto" w:sz="4" w:space="0"/>
            </w:tcBorders>
            <w:textDirection w:val="btLr"/>
          </w:tcPr>
          <w:p w:rsidRPr="001D3C14" w:rsidR="000F3051" w:rsidP="00F64EB6" w:rsidRDefault="000F3051" w14:paraId="7239C498" w14:textId="77777777">
            <w:pPr>
              <w:pStyle w:val="Brdtekst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 xml:space="preserve"> Arkitekt</w:t>
            </w:r>
          </w:p>
        </w:tc>
        <w:tc>
          <w:tcPr>
            <w:tcW w:w="406" w:type="dxa"/>
            <w:tcBorders>
              <w:bottom w:val="single" w:color="auto" w:sz="4" w:space="0"/>
            </w:tcBorders>
            <w:textDirection w:val="btLr"/>
            <w:vAlign w:val="center"/>
          </w:tcPr>
          <w:p w:rsidRPr="001D3C14" w:rsidR="000F3051" w:rsidP="00F64EB6" w:rsidRDefault="000F3051" w14:paraId="2D37DE5A" w14:textId="77777777">
            <w:pPr>
              <w:pStyle w:val="Brdtekst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 xml:space="preserve"> Landskabsarkitekt</w:t>
            </w:r>
          </w:p>
        </w:tc>
        <w:tc>
          <w:tcPr>
            <w:tcW w:w="406" w:type="dxa"/>
            <w:tcBorders>
              <w:bottom w:val="single" w:color="auto" w:sz="4" w:space="0"/>
            </w:tcBorders>
            <w:textDirection w:val="btLr"/>
          </w:tcPr>
          <w:p w:rsidRPr="001D3C14" w:rsidR="000F3051" w:rsidP="00F64EB6" w:rsidRDefault="000F3051" w14:paraId="5359E229" w14:textId="77777777">
            <w:pPr>
              <w:pStyle w:val="Brdtekst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 xml:space="preserve"> Ingeniør</w:t>
            </w:r>
          </w:p>
        </w:tc>
        <w:tc>
          <w:tcPr>
            <w:tcW w:w="406" w:type="dxa"/>
            <w:tcBorders>
              <w:bottom w:val="single" w:color="auto" w:sz="4" w:space="0"/>
            </w:tcBorders>
            <w:textDirection w:val="btLr"/>
          </w:tcPr>
          <w:p w:rsidRPr="001D3C14" w:rsidR="000F3051" w:rsidP="00F64EB6" w:rsidRDefault="000F3051" w14:paraId="3A4612F7" w14:textId="77777777">
            <w:pPr>
              <w:pStyle w:val="Brdtekst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 xml:space="preserve"> Entreprenør</w:t>
            </w:r>
          </w:p>
        </w:tc>
        <w:tc>
          <w:tcPr>
            <w:tcW w:w="4049" w:type="dxa"/>
            <w:tcBorders>
              <w:bottom w:val="single" w:color="auto" w:sz="4" w:space="0"/>
            </w:tcBorders>
          </w:tcPr>
          <w:p w:rsidRPr="001D3C14" w:rsidR="000F3051" w:rsidP="00F64EB6" w:rsidRDefault="000F3051" w14:paraId="2D525FEE" w14:textId="77777777">
            <w:pPr>
              <w:pStyle w:val="Brdtekst"/>
              <w:rPr>
                <w:b/>
                <w:szCs w:val="18"/>
              </w:rPr>
            </w:pPr>
          </w:p>
          <w:p w:rsidRPr="001D3C14" w:rsidR="000F3051" w:rsidP="00F64EB6" w:rsidRDefault="000F3051" w14:paraId="4C36EAE7" w14:textId="77777777">
            <w:pPr>
              <w:pStyle w:val="Brdtekst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 xml:space="preserve">Ændringer og tilføjelser til </w:t>
            </w:r>
            <w:r w:rsidRPr="001D3C14">
              <w:rPr>
                <w:b/>
                <w:szCs w:val="18"/>
              </w:rPr>
              <w:br/>
              <w:t>ydelsesbeskrivelsen</w:t>
            </w:r>
          </w:p>
        </w:tc>
      </w:tr>
      <w:tr w:rsidRPr="001D3C14" w:rsidR="000F3051" w:rsidTr="00F64EB6" w14:paraId="2F2248B7" w14:textId="77777777">
        <w:trPr>
          <w:trHeight w:val="135"/>
          <w:tblHeader/>
        </w:trPr>
        <w:tc>
          <w:tcPr>
            <w:tcW w:w="3701" w:type="dxa"/>
            <w:tcBorders>
              <w:left w:val="nil"/>
              <w:right w:val="nil"/>
            </w:tcBorders>
          </w:tcPr>
          <w:p w:rsidRPr="001D3C14" w:rsidR="000F3051" w:rsidP="00F64EB6" w:rsidRDefault="000F3051" w14:paraId="7EA15CC4" w14:textId="77777777">
            <w:pPr>
              <w:pStyle w:val="BodyTextNoSpace"/>
              <w:rPr>
                <w:szCs w:val="18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Pr="001D3C14" w:rsidR="000F3051" w:rsidP="00F64EB6" w:rsidRDefault="000F3051" w14:paraId="0F70CB69" w14:textId="77777777">
            <w:pPr>
              <w:pStyle w:val="BodyTextNoSpace"/>
              <w:rPr>
                <w:szCs w:val="18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Pr="001D3C14" w:rsidR="000F3051" w:rsidP="00F64EB6" w:rsidRDefault="000F3051" w14:paraId="75382686" w14:textId="77777777">
            <w:pPr>
              <w:pStyle w:val="BodyTextNoSpace"/>
              <w:rPr>
                <w:szCs w:val="18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Pr="001D3C14" w:rsidR="000F3051" w:rsidP="00F64EB6" w:rsidRDefault="000F3051" w14:paraId="062AE968" w14:textId="77777777">
            <w:pPr>
              <w:pStyle w:val="BodyTextNoSpace"/>
              <w:rPr>
                <w:szCs w:val="18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Pr="001D3C14" w:rsidR="000F3051" w:rsidP="00F64EB6" w:rsidRDefault="000F3051" w14:paraId="3748DEAC" w14:textId="77777777">
            <w:pPr>
              <w:pStyle w:val="BodyTextNoSpace"/>
              <w:rPr>
                <w:szCs w:val="18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:rsidRPr="001D3C14" w:rsidR="000F3051" w:rsidP="00F64EB6" w:rsidRDefault="000F3051" w14:paraId="0193468D" w14:textId="77777777">
            <w:pPr>
              <w:pStyle w:val="BodyTextNoSpace"/>
              <w:rPr>
                <w:szCs w:val="18"/>
              </w:rPr>
            </w:pPr>
          </w:p>
        </w:tc>
        <w:tc>
          <w:tcPr>
            <w:tcW w:w="4049" w:type="dxa"/>
            <w:tcBorders>
              <w:left w:val="nil"/>
              <w:right w:val="nil"/>
            </w:tcBorders>
          </w:tcPr>
          <w:p w:rsidRPr="001D3C14" w:rsidR="000F3051" w:rsidP="00F64EB6" w:rsidRDefault="000F3051" w14:paraId="0A064F71" w14:textId="77777777">
            <w:pPr>
              <w:pStyle w:val="BodyTextNoSpace"/>
              <w:rPr>
                <w:szCs w:val="18"/>
              </w:rPr>
            </w:pPr>
          </w:p>
        </w:tc>
      </w:tr>
      <w:tr w:rsidRPr="001D3C14" w:rsidR="000F3051" w:rsidTr="001D3C14" w14:paraId="70DB9A00" w14:textId="77777777">
        <w:trPr>
          <w:trHeight w:val="311"/>
        </w:trPr>
        <w:tc>
          <w:tcPr>
            <w:tcW w:w="3701" w:type="dxa"/>
          </w:tcPr>
          <w:p w:rsidRPr="001D3C14" w:rsidR="000F3051" w:rsidP="00F64EB6" w:rsidRDefault="000F3051" w14:paraId="514C6F55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Pr="001D3C14" w:rsidR="000F3051" w:rsidP="00F64EB6" w:rsidRDefault="000F3051" w14:paraId="7C57DFB6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1.</w:t>
            </w:r>
            <w:r w:rsidRPr="001D3C14">
              <w:rPr>
                <w:b/>
                <w:szCs w:val="18"/>
              </w:rPr>
              <w:tab/>
              <w:t>INDLEDENDE RÅDGIVNING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Pr="001D3C14" w:rsidR="000F3051" w:rsidP="00F64EB6" w:rsidRDefault="000F3051" w14:paraId="522E4ABE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54F63E27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05BB43ED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7C2981D5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5F66C50F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04A2B3E2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Pr="001D3C14" w:rsidR="000F3051" w:rsidTr="00F64EB6" w14:paraId="725067D0" w14:textId="77777777">
        <w:tc>
          <w:tcPr>
            <w:tcW w:w="3701" w:type="dxa"/>
          </w:tcPr>
          <w:p w:rsidRPr="001D3C14" w:rsidR="000F3051" w:rsidP="00F64EB6" w:rsidRDefault="000F3051" w14:paraId="33AFD4FB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1.1.</w:t>
            </w:r>
            <w:r w:rsidRPr="001D3C14">
              <w:rPr>
                <w:szCs w:val="18"/>
              </w:rPr>
              <w:tab/>
              <w:t>Idéoplæg</w:t>
            </w:r>
          </w:p>
        </w:tc>
        <w:tc>
          <w:tcPr>
            <w:tcW w:w="407" w:type="dxa"/>
          </w:tcPr>
          <w:p w:rsidRPr="001D3C14" w:rsidR="000F3051" w:rsidP="00F64EB6" w:rsidRDefault="000F3051" w14:paraId="7B8A791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0A53AA3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46B5D16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48302D7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B4C490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389975FE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43D3A832" w14:textId="77777777">
        <w:tc>
          <w:tcPr>
            <w:tcW w:w="3701" w:type="dxa"/>
          </w:tcPr>
          <w:p w:rsidRPr="001D3C14" w:rsidR="000F3051" w:rsidP="00F64EB6" w:rsidRDefault="000F3051" w14:paraId="11AB8EE7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1.2</w:t>
            </w:r>
            <w:r w:rsidRPr="001D3C14">
              <w:rPr>
                <w:szCs w:val="18"/>
              </w:rPr>
              <w:tab/>
              <w:t xml:space="preserve">Byggeprogram </w:t>
            </w:r>
          </w:p>
        </w:tc>
        <w:tc>
          <w:tcPr>
            <w:tcW w:w="407" w:type="dxa"/>
          </w:tcPr>
          <w:p w:rsidRPr="001D3C14" w:rsidR="000F3051" w:rsidP="00F64EB6" w:rsidRDefault="000F3051" w14:paraId="7D95DC9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93CF1F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321C3C1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00394B3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310669A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5E10C147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57AB6B9B" w14:textId="77777777">
        <w:tc>
          <w:tcPr>
            <w:tcW w:w="3701" w:type="dxa"/>
          </w:tcPr>
          <w:p w:rsidRPr="001D3C14" w:rsidR="000F3051" w:rsidP="00F64EB6" w:rsidRDefault="000F3051" w14:paraId="29E8531E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Pr="001D3C14" w:rsidR="000F3051" w:rsidP="00F64EB6" w:rsidRDefault="000F3051" w14:paraId="50C96E47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2.</w:t>
            </w:r>
            <w:r w:rsidRPr="001D3C14">
              <w:rPr>
                <w:b/>
                <w:szCs w:val="18"/>
              </w:rPr>
              <w:tab/>
              <w:t>PROJEKTERINGSLEDELSE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Pr="001D3C14" w:rsidR="000F3051" w:rsidP="00F64EB6" w:rsidRDefault="000F3051" w14:paraId="5A988577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284500BF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7A3A630B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2CF69E06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0C191DEE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3A9DED75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Pr="001D3C14" w:rsidR="000F3051" w:rsidTr="00F64EB6" w14:paraId="4E591539" w14:textId="77777777">
        <w:tc>
          <w:tcPr>
            <w:tcW w:w="3701" w:type="dxa"/>
          </w:tcPr>
          <w:p w:rsidRPr="001D3C14" w:rsidR="000F3051" w:rsidP="00F64EB6" w:rsidRDefault="000F3051" w14:paraId="664C0BCC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2.1</w:t>
            </w:r>
            <w:r w:rsidRPr="001D3C14">
              <w:rPr>
                <w:szCs w:val="18"/>
              </w:rPr>
              <w:tab/>
              <w:t>Projekteringsledelse</w:t>
            </w:r>
          </w:p>
        </w:tc>
        <w:tc>
          <w:tcPr>
            <w:tcW w:w="407" w:type="dxa"/>
          </w:tcPr>
          <w:p w:rsidRPr="001D3C14" w:rsidR="000F3051" w:rsidP="00F64EB6" w:rsidRDefault="000F3051" w14:paraId="0E6D7FE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19D199B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1903BE0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3F9EE31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4D7BF36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273599C6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014D6549" w14:textId="77777777">
        <w:tc>
          <w:tcPr>
            <w:tcW w:w="3701" w:type="dxa"/>
          </w:tcPr>
          <w:p w:rsidRPr="001D3C14" w:rsidR="000F3051" w:rsidP="00F64EB6" w:rsidRDefault="000F3051" w14:paraId="4A9012CF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 xml:space="preserve">2.2 </w:t>
            </w:r>
            <w:r w:rsidRPr="001D3C14">
              <w:rPr>
                <w:szCs w:val="18"/>
              </w:rPr>
              <w:tab/>
              <w:t>IKT-ledelse</w:t>
            </w:r>
          </w:p>
        </w:tc>
        <w:tc>
          <w:tcPr>
            <w:tcW w:w="407" w:type="dxa"/>
          </w:tcPr>
          <w:p w:rsidRPr="001D3C14" w:rsidR="000F3051" w:rsidP="00F64EB6" w:rsidRDefault="000F3051" w14:paraId="142E66A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53247A7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397A2B3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1ED9124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08A02A0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037A2E43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6048C88C" w14:textId="77777777">
        <w:tc>
          <w:tcPr>
            <w:tcW w:w="3701" w:type="dxa"/>
          </w:tcPr>
          <w:p w:rsidRPr="001D3C14" w:rsidR="000F3051" w:rsidP="00F64EB6" w:rsidRDefault="000F3051" w14:paraId="113343B1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Pr="001D3C14" w:rsidR="000F3051" w:rsidP="00F64EB6" w:rsidRDefault="000F3051" w14:paraId="76B88A2E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3.</w:t>
            </w:r>
            <w:r w:rsidRPr="001D3C14">
              <w:rPr>
                <w:b/>
                <w:szCs w:val="18"/>
              </w:rPr>
              <w:tab/>
              <w:t>FORSLAG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Pr="001D3C14" w:rsidR="000F3051" w:rsidP="00F64EB6" w:rsidRDefault="000F3051" w14:paraId="209A0AD9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509EF9ED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7DE6E3CB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1DBDD5C3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16BE6CCA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226037C8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Pr="001D3C14" w:rsidR="000F3051" w:rsidTr="00F64EB6" w14:paraId="736AEAC9" w14:textId="77777777">
        <w:tc>
          <w:tcPr>
            <w:tcW w:w="3701" w:type="dxa"/>
          </w:tcPr>
          <w:p w:rsidRPr="001D3C14" w:rsidR="000F3051" w:rsidP="00F64EB6" w:rsidRDefault="000F3051" w14:paraId="63429B58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3.1</w:t>
            </w:r>
            <w:r w:rsidRPr="001D3C14">
              <w:rPr>
                <w:szCs w:val="18"/>
              </w:rPr>
              <w:tab/>
              <w:t>Dispositionsforslag</w:t>
            </w:r>
          </w:p>
        </w:tc>
        <w:tc>
          <w:tcPr>
            <w:tcW w:w="407" w:type="dxa"/>
          </w:tcPr>
          <w:p w:rsidRPr="001D3C14" w:rsidR="000F3051" w:rsidP="00F64EB6" w:rsidRDefault="000F3051" w14:paraId="0D4E5BC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1224C9B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285AA60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38A037C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587BF7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73C8A4E5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492AF603" w14:textId="77777777">
        <w:tc>
          <w:tcPr>
            <w:tcW w:w="3701" w:type="dxa"/>
          </w:tcPr>
          <w:p w:rsidRPr="001D3C14" w:rsidR="000F3051" w:rsidP="00F64EB6" w:rsidRDefault="000F3051" w14:paraId="67BE1C20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3.2</w:t>
            </w:r>
            <w:r w:rsidRPr="001D3C14">
              <w:rPr>
                <w:szCs w:val="18"/>
              </w:rPr>
              <w:tab/>
              <w:t>Projektforslag</w:t>
            </w:r>
          </w:p>
        </w:tc>
        <w:tc>
          <w:tcPr>
            <w:tcW w:w="407" w:type="dxa"/>
          </w:tcPr>
          <w:p w:rsidRPr="001D3C14" w:rsidR="000F3051" w:rsidP="00F64EB6" w:rsidRDefault="000F3051" w14:paraId="0349E24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447976E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02D485D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2E1E8F5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656E1CC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4C53E2A7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0AB05386" w14:textId="77777777">
        <w:tc>
          <w:tcPr>
            <w:tcW w:w="3701" w:type="dxa"/>
          </w:tcPr>
          <w:p w:rsidRPr="001D3C14" w:rsidR="000F3051" w:rsidP="00F64EB6" w:rsidRDefault="000F3051" w14:paraId="102CA6A9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Pr="001D3C14" w:rsidR="000F3051" w:rsidP="00F64EB6" w:rsidRDefault="000F3051" w14:paraId="1C026582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4.</w:t>
            </w:r>
            <w:r w:rsidRPr="001D3C14">
              <w:rPr>
                <w:b/>
                <w:szCs w:val="18"/>
              </w:rPr>
              <w:tab/>
              <w:t xml:space="preserve">MYNDIGHEDSPROJEKT </w:t>
            </w:r>
          </w:p>
        </w:tc>
        <w:tc>
          <w:tcPr>
            <w:tcW w:w="407" w:type="dxa"/>
          </w:tcPr>
          <w:p w:rsidRPr="001D3C14" w:rsidR="000F3051" w:rsidP="00F64EB6" w:rsidRDefault="000F3051" w14:paraId="22FCE3FA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5AC2A6B1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881A8F7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213C15AD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191850C3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54DF042F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Pr="001D3C14" w:rsidR="000F3051" w:rsidTr="00F64EB6" w14:paraId="2759CD30" w14:textId="77777777">
        <w:tc>
          <w:tcPr>
            <w:tcW w:w="3701" w:type="dxa"/>
          </w:tcPr>
          <w:p w:rsidRPr="001D3C14" w:rsidR="000F3051" w:rsidP="00F64EB6" w:rsidRDefault="000F3051" w14:paraId="2980E3FE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Pr="001D3C14" w:rsidR="000F3051" w:rsidP="00F64EB6" w:rsidRDefault="000F3051" w14:paraId="50B75679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5.</w:t>
            </w:r>
            <w:r w:rsidRPr="001D3C14">
              <w:rPr>
                <w:b/>
                <w:szCs w:val="18"/>
              </w:rPr>
              <w:tab/>
              <w:t>UDBUDSPROJEKT</w:t>
            </w:r>
          </w:p>
        </w:tc>
        <w:tc>
          <w:tcPr>
            <w:tcW w:w="407" w:type="dxa"/>
          </w:tcPr>
          <w:p w:rsidRPr="001D3C14" w:rsidR="000F3051" w:rsidP="00F64EB6" w:rsidRDefault="000F3051" w14:paraId="247D3993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316792B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40334C60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0B05CC21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874CBE0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33BE51ED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Pr="001D3C14" w:rsidR="000F3051" w:rsidTr="00F64EB6" w14:paraId="4586E233" w14:textId="77777777">
        <w:tc>
          <w:tcPr>
            <w:tcW w:w="3701" w:type="dxa"/>
          </w:tcPr>
          <w:p w:rsidRPr="001D3C14" w:rsidR="000F3051" w:rsidP="00F64EB6" w:rsidRDefault="000F3051" w14:paraId="3B2166FB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Pr="001D3C14" w:rsidR="000F3051" w:rsidP="00F64EB6" w:rsidRDefault="000F3051" w14:paraId="0B787C09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6</w:t>
            </w:r>
            <w:r w:rsidRPr="001D3C14">
              <w:rPr>
                <w:b/>
                <w:szCs w:val="18"/>
              </w:rPr>
              <w:tab/>
              <w:t>UDFØRELSESPROJEKT</w:t>
            </w:r>
          </w:p>
        </w:tc>
        <w:tc>
          <w:tcPr>
            <w:tcW w:w="407" w:type="dxa"/>
          </w:tcPr>
          <w:p w:rsidRPr="001D3C14" w:rsidR="000F3051" w:rsidP="00F64EB6" w:rsidRDefault="000F3051" w14:paraId="283B185F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E22C9B4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17A0EC63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13995E52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DC426C8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6910D34B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Pr="001D3C14" w:rsidR="000F3051" w:rsidTr="001D3C14" w14:paraId="4714F24F" w14:textId="77777777">
        <w:tc>
          <w:tcPr>
            <w:tcW w:w="3701" w:type="dxa"/>
          </w:tcPr>
          <w:p w:rsidRPr="001D3C14" w:rsidR="000F3051" w:rsidP="00F64EB6" w:rsidRDefault="000F3051" w14:paraId="62A0A554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Pr="001D3C14" w:rsidR="000F3051" w:rsidP="00F64EB6" w:rsidRDefault="000F3051" w14:paraId="47F36972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7.</w:t>
            </w:r>
            <w:r w:rsidRPr="001D3C14">
              <w:rPr>
                <w:b/>
                <w:szCs w:val="18"/>
              </w:rPr>
              <w:tab/>
              <w:t>UDFØRELSE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Pr="001D3C14" w:rsidR="000F3051" w:rsidP="00F64EB6" w:rsidRDefault="000F3051" w14:paraId="602123C3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7265D883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48301047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76ED42D7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072A2426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76B98AF6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Pr="001D3C14" w:rsidR="000F3051" w:rsidTr="00F64EB6" w14:paraId="2629FE3F" w14:textId="77777777">
        <w:tc>
          <w:tcPr>
            <w:tcW w:w="3701" w:type="dxa"/>
          </w:tcPr>
          <w:p w:rsidRPr="001D3C14" w:rsidR="000F3051" w:rsidP="00F64EB6" w:rsidRDefault="000F3051" w14:paraId="09A08CC1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7.1</w:t>
            </w:r>
            <w:r w:rsidRPr="001D3C14">
              <w:rPr>
                <w:szCs w:val="18"/>
              </w:rPr>
              <w:tab/>
              <w:t>Byggeledelse under udførelsen</w:t>
            </w:r>
          </w:p>
        </w:tc>
        <w:tc>
          <w:tcPr>
            <w:tcW w:w="407" w:type="dxa"/>
          </w:tcPr>
          <w:p w:rsidRPr="001D3C14" w:rsidR="000F3051" w:rsidP="00F64EB6" w:rsidRDefault="000F3051" w14:paraId="6F44899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335FA95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7F06B0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5D48135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311AB1D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68267381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66B35F73" w14:textId="77777777">
        <w:tc>
          <w:tcPr>
            <w:tcW w:w="3701" w:type="dxa"/>
          </w:tcPr>
          <w:p w:rsidRPr="001D3C14" w:rsidR="000F3051" w:rsidP="00F64EB6" w:rsidRDefault="000F3051" w14:paraId="340B7D52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7.2</w:t>
            </w:r>
            <w:r w:rsidRPr="001D3C14">
              <w:rPr>
                <w:szCs w:val="18"/>
              </w:rPr>
              <w:tab/>
              <w:t>Fagtilsyn under udførelsen</w:t>
            </w:r>
          </w:p>
        </w:tc>
        <w:tc>
          <w:tcPr>
            <w:tcW w:w="407" w:type="dxa"/>
          </w:tcPr>
          <w:p w:rsidRPr="001D3C14" w:rsidR="000F3051" w:rsidP="00F64EB6" w:rsidRDefault="000F3051" w14:paraId="37D382B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484B5F3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0E913AB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48667F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634FD86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092EE27C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7A4A9D64" w14:textId="77777777">
        <w:tc>
          <w:tcPr>
            <w:tcW w:w="3701" w:type="dxa"/>
          </w:tcPr>
          <w:p w:rsidRPr="001D3C14" w:rsidR="000F3051" w:rsidP="00F64EB6" w:rsidRDefault="000F3051" w14:paraId="0A61A5A8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7.3</w:t>
            </w:r>
            <w:r w:rsidRPr="001D3C14">
              <w:rPr>
                <w:szCs w:val="18"/>
              </w:rPr>
              <w:tab/>
              <w:t>Projektopfølgning under udførelsen</w:t>
            </w:r>
          </w:p>
        </w:tc>
        <w:tc>
          <w:tcPr>
            <w:tcW w:w="407" w:type="dxa"/>
          </w:tcPr>
          <w:p w:rsidRPr="001D3C14" w:rsidR="000F3051" w:rsidP="00F64EB6" w:rsidRDefault="000F3051" w14:paraId="5F1CE09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1DFFFE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396929F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127BDC0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34B580B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3218BE55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03ECCF18" w14:textId="77777777">
        <w:tc>
          <w:tcPr>
            <w:tcW w:w="3701" w:type="dxa"/>
          </w:tcPr>
          <w:p w:rsidRPr="001D3C14" w:rsidR="000F3051" w:rsidP="00F64EB6" w:rsidRDefault="000F3051" w14:paraId="1B84EF5B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Pr="001D3C14" w:rsidR="000F3051" w:rsidP="00F64EB6" w:rsidRDefault="000F3051" w14:paraId="55DF2A6F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8.</w:t>
            </w:r>
            <w:r w:rsidRPr="001D3C14">
              <w:rPr>
                <w:b/>
                <w:szCs w:val="18"/>
              </w:rPr>
              <w:tab/>
              <w:t>AFLEVERING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Pr="001D3C14" w:rsidR="000F3051" w:rsidP="00F64EB6" w:rsidRDefault="000F3051" w14:paraId="6D6BBCE3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593A4521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2B7AD5C9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22684ED9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16A5919C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68CFB8AE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Pr="001D3C14" w:rsidR="000F3051" w:rsidTr="00F64EB6" w14:paraId="015AFE04" w14:textId="77777777">
        <w:tc>
          <w:tcPr>
            <w:tcW w:w="3701" w:type="dxa"/>
          </w:tcPr>
          <w:p w:rsidRPr="001D3C14" w:rsidR="000F3051" w:rsidP="00F64EB6" w:rsidRDefault="000F3051" w14:paraId="2ED18411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8.1</w:t>
            </w:r>
            <w:r w:rsidRPr="001D3C14">
              <w:rPr>
                <w:szCs w:val="18"/>
              </w:rPr>
              <w:tab/>
              <w:t xml:space="preserve">Byggeledelse </w:t>
            </w:r>
            <w:proofErr w:type="spellStart"/>
            <w:r w:rsidRPr="001D3C14">
              <w:rPr>
                <w:szCs w:val="18"/>
              </w:rPr>
              <w:t>ifm</w:t>
            </w:r>
            <w:proofErr w:type="spellEnd"/>
            <w:r w:rsidRPr="001D3C14">
              <w:rPr>
                <w:szCs w:val="18"/>
              </w:rPr>
              <w:t>. aflevering</w:t>
            </w:r>
          </w:p>
        </w:tc>
        <w:tc>
          <w:tcPr>
            <w:tcW w:w="407" w:type="dxa"/>
          </w:tcPr>
          <w:p w:rsidRPr="001D3C14" w:rsidR="000F3051" w:rsidP="00F64EB6" w:rsidRDefault="000F3051" w14:paraId="36C44A6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2368380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03A24C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01A0F38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16AA6B3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22DFDE2C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1A17A8FD" w14:textId="77777777">
        <w:tc>
          <w:tcPr>
            <w:tcW w:w="3701" w:type="dxa"/>
          </w:tcPr>
          <w:p w:rsidRPr="001D3C14" w:rsidR="000F3051" w:rsidP="00F64EB6" w:rsidRDefault="000F3051" w14:paraId="1ACF87E1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8.2</w:t>
            </w:r>
            <w:r w:rsidRPr="001D3C14">
              <w:rPr>
                <w:szCs w:val="18"/>
              </w:rPr>
              <w:tab/>
              <w:t xml:space="preserve">Fagtilsyn </w:t>
            </w:r>
            <w:proofErr w:type="spellStart"/>
            <w:r w:rsidRPr="001D3C14">
              <w:rPr>
                <w:szCs w:val="18"/>
              </w:rPr>
              <w:t>ifm</w:t>
            </w:r>
            <w:proofErr w:type="spellEnd"/>
            <w:r w:rsidRPr="001D3C14">
              <w:rPr>
                <w:szCs w:val="18"/>
              </w:rPr>
              <w:t>. aflevering</w:t>
            </w:r>
          </w:p>
        </w:tc>
        <w:tc>
          <w:tcPr>
            <w:tcW w:w="407" w:type="dxa"/>
          </w:tcPr>
          <w:p w:rsidRPr="001D3C14" w:rsidR="000F3051" w:rsidP="00F64EB6" w:rsidRDefault="000F3051" w14:paraId="269C893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5E48A85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2470107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7A356C4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6E884DC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7E1C2DD8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2CAA2425" w14:textId="77777777">
        <w:tc>
          <w:tcPr>
            <w:tcW w:w="3701" w:type="dxa"/>
          </w:tcPr>
          <w:p w:rsidRPr="001D3C14" w:rsidR="000F3051" w:rsidP="00F64EB6" w:rsidRDefault="000F3051" w14:paraId="18BAAC95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8.3</w:t>
            </w:r>
            <w:r w:rsidRPr="001D3C14">
              <w:rPr>
                <w:szCs w:val="18"/>
              </w:rPr>
              <w:tab/>
              <w:t xml:space="preserve">Projektopfølgning </w:t>
            </w:r>
            <w:proofErr w:type="spellStart"/>
            <w:r w:rsidRPr="001D3C14">
              <w:rPr>
                <w:szCs w:val="18"/>
              </w:rPr>
              <w:t>ifm</w:t>
            </w:r>
            <w:proofErr w:type="spellEnd"/>
            <w:r w:rsidRPr="001D3C14">
              <w:rPr>
                <w:szCs w:val="18"/>
              </w:rPr>
              <w:t>. aflevering</w:t>
            </w:r>
          </w:p>
        </w:tc>
        <w:tc>
          <w:tcPr>
            <w:tcW w:w="407" w:type="dxa"/>
          </w:tcPr>
          <w:p w:rsidRPr="001D3C14" w:rsidR="000F3051" w:rsidP="00F64EB6" w:rsidRDefault="000F3051" w14:paraId="4C7B8C3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3ABF341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543EE20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0B70ECF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:rsidRPr="001D3C14" w:rsidR="000F3051" w:rsidP="00F64EB6" w:rsidRDefault="000F3051" w14:paraId="063EDCA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34A4ADBE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</w:tbl>
    <w:p w:rsidR="00B624F1" w:rsidRDefault="00B624F1" w14:paraId="59CD7D4A" w14:textId="77777777">
      <w:r>
        <w:br w:type="page"/>
      </w:r>
    </w:p>
    <w:tbl>
      <w:tblPr>
        <w:tblW w:w="978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407"/>
        <w:gridCol w:w="406"/>
        <w:gridCol w:w="406"/>
        <w:gridCol w:w="406"/>
        <w:gridCol w:w="406"/>
        <w:gridCol w:w="4049"/>
      </w:tblGrid>
      <w:tr w:rsidRPr="001D3C14" w:rsidR="000F3051" w:rsidTr="001D3C14" w14:paraId="739D8666" w14:textId="77777777">
        <w:tc>
          <w:tcPr>
            <w:tcW w:w="3701" w:type="dxa"/>
          </w:tcPr>
          <w:p w:rsidRPr="001D3C14" w:rsidR="000F3051" w:rsidP="00F64EB6" w:rsidRDefault="000F3051" w14:paraId="16397C48" w14:textId="77ECFDB2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:rsidRPr="001D3C14" w:rsidR="000F3051" w:rsidP="00F64EB6" w:rsidRDefault="000F3051" w14:paraId="36618BA8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9.</w:t>
            </w:r>
            <w:r w:rsidRPr="001D3C14">
              <w:rPr>
                <w:b/>
                <w:szCs w:val="18"/>
              </w:rPr>
              <w:tab/>
              <w:t>ANDRE YDELSER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Pr="001D3C14" w:rsidR="000F3051" w:rsidP="00F64EB6" w:rsidRDefault="000F3051" w14:paraId="57377A08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0651621F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7B2DF13C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2C8C90EC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27A0669B" w14:textId="77777777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4F8D1CFA" w14:textId="77777777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Pr="001D3C14" w:rsidR="000F3051" w:rsidTr="001D3C14" w14:paraId="03593EEA" w14:textId="77777777">
        <w:trPr>
          <w:trHeight w:val="454" w:hRule="exact"/>
        </w:trPr>
        <w:tc>
          <w:tcPr>
            <w:tcW w:w="3701" w:type="dxa"/>
          </w:tcPr>
          <w:p w:rsidRPr="001D3C14" w:rsidR="000F3051" w:rsidP="00F64EB6" w:rsidRDefault="000F3051" w14:paraId="7D39E040" w14:textId="77777777">
            <w:pPr>
              <w:pStyle w:val="Temaoverskrift"/>
              <w:spacing w:before="120" w:after="12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IKT i byggeri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:rsidRPr="001D3C14" w:rsidR="000F3051" w:rsidP="00F64EB6" w:rsidRDefault="000F3051" w14:paraId="305CF85A" w14:textId="77777777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79B06D55" w14:textId="77777777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005F5184" w14:textId="77777777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63C6DD56" w14:textId="77777777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:rsidRPr="001D3C14" w:rsidR="000F3051" w:rsidP="00F64EB6" w:rsidRDefault="000F3051" w14:paraId="5F2628C6" w14:textId="77777777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</w:tcPr>
          <w:p w:rsidRPr="001D3C14" w:rsidR="000F3051" w:rsidP="00F64EB6" w:rsidRDefault="000F3051" w14:paraId="55F717CF" w14:textId="77777777">
            <w:pPr>
              <w:pStyle w:val="BodyTextNoSpace"/>
              <w:spacing w:before="120" w:after="120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65310D92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1CF3AE7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</w:t>
            </w:r>
            <w:r w:rsidRPr="001D3C14">
              <w:rPr>
                <w:szCs w:val="18"/>
              </w:rPr>
              <w:tab/>
              <w:t>Klassifikation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613639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0E18AF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79D65D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C59052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E289D4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725EE3A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11E2CA5E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5E28676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</w:t>
            </w:r>
            <w:r w:rsidRPr="001D3C14">
              <w:rPr>
                <w:szCs w:val="18"/>
              </w:rPr>
              <w:tab/>
              <w:t>Digital kommunikation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E4D305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2443A6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E81F95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B47F3D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26292D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AA9099F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0D233DD8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47A3511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</w:t>
            </w:r>
            <w:r w:rsidRPr="001D3C14">
              <w:rPr>
                <w:szCs w:val="18"/>
              </w:rPr>
              <w:tab/>
              <w:t>Etablering af kommunikationsplatform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F529A8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EFE0BB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3148F4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6C94CD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394C65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D89DE55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44714B97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C084E94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</w:t>
            </w:r>
            <w:r w:rsidRPr="001D3C14">
              <w:rPr>
                <w:szCs w:val="18"/>
              </w:rPr>
              <w:tab/>
              <w:t>Digital projektering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5BB45B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C6DDE3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DF3877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2A0371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76E784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408E620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6EE0952A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96DC442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</w:t>
            </w:r>
            <w:r w:rsidRPr="001D3C14">
              <w:rPr>
                <w:szCs w:val="18"/>
              </w:rPr>
              <w:tab/>
              <w:t>Digitalt udbud og tilbud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30F011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1AA163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52318A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E76260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59E709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A52A069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5C94AC75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8C74EDD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9.6</w:t>
            </w:r>
            <w:r w:rsidRPr="001D3C14">
              <w:rPr>
                <w:szCs w:val="18"/>
              </w:rPr>
              <w:tab/>
              <w:t>Mængdefortegnelse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1294F9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8E070B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550C9D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75B064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A0CCA3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7B602C2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02C650CB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EA8F87E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9.7</w:t>
            </w:r>
            <w:r w:rsidRPr="001D3C14">
              <w:rPr>
                <w:szCs w:val="18"/>
              </w:rPr>
              <w:tab/>
              <w:t>Digital aflevering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351DA8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63873C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EBFAA1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9ECD85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E33A2D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DFA34BE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42374710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D16214A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9.8</w:t>
            </w:r>
            <w:r w:rsidRPr="001D3C14">
              <w:rPr>
                <w:szCs w:val="18"/>
              </w:rPr>
              <w:tab/>
              <w:t>Digitalisering af eksisterende forhold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507C77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67ADCF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27B865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7DCDBB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EE6EDB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C39D89A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166A55BE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DAE16B7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9.9</w:t>
            </w:r>
            <w:r w:rsidRPr="001D3C14">
              <w:rPr>
                <w:szCs w:val="18"/>
              </w:rPr>
              <w:tab/>
              <w:t>Særlige visualiseringer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AAA458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139CD6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18959A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D41644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0B03D3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428A5B8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63EDEB01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86821F5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9.10</w:t>
            </w:r>
            <w:r w:rsidRPr="001D3C14">
              <w:rPr>
                <w:szCs w:val="18"/>
              </w:rPr>
              <w:tab/>
              <w:t>Andre digitale ydelser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DEB75D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D15928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FA3067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C3B800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1AAADE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BDE8DAD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067D51EA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95D784E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Risikoforhold og økonomi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1DD143D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295E4213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2019AB8B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13D6C8C4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31E0D5CE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9770812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4AEEE26D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0BC3A67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9.11</w:t>
            </w:r>
            <w:r w:rsidRPr="001D3C14">
              <w:rPr>
                <w:szCs w:val="18"/>
              </w:rPr>
              <w:tab/>
              <w:t>Økonomiske analyser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019445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45F2C3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2305B2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425B5D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5BDEEA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279EFBC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67B0D74A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971556D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9.12</w:t>
            </w:r>
            <w:r w:rsidRPr="001D3C14">
              <w:rPr>
                <w:szCs w:val="18"/>
              </w:rPr>
              <w:tab/>
              <w:t>Risikoanalyser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BE70AA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991145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DC54B3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4E3EE2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73502B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7B64CE6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1CAD7A96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6401385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9.13</w:t>
            </w:r>
            <w:r w:rsidRPr="001D3C14">
              <w:rPr>
                <w:szCs w:val="18"/>
              </w:rPr>
              <w:tab/>
              <w:t>Risikostyring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3397C6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F675AC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B11934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C4CCE1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98BD98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5258D60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17A98D60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64496BF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Forundersøgelser og planlægning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057F773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9BCDD5A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3D84B916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27BD5058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24C00129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4F9366B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3978D217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EA161EE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9.14</w:t>
            </w:r>
            <w:r w:rsidRPr="001D3C14">
              <w:rPr>
                <w:szCs w:val="18"/>
              </w:rPr>
              <w:tab/>
              <w:t>Offentlig planlægning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036E14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46DE16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66DCAB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D06D08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97BBE0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B355E8B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2F9A337C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B207CCB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9.15</w:t>
            </w:r>
            <w:r w:rsidRPr="001D3C14">
              <w:rPr>
                <w:szCs w:val="18"/>
              </w:rPr>
              <w:tab/>
              <w:t>Vurdering af byggegrunde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86059A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35D2B4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851E5B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8E6435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4B1703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62AB624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3E8C1605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9B5DC8F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9.16</w:t>
            </w:r>
            <w:r w:rsidRPr="001D3C14">
              <w:rPr>
                <w:szCs w:val="18"/>
              </w:rPr>
              <w:tab/>
              <w:t>Registrering af eksisterende forhold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0DB42D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6A0640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22B7C7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954074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7A8F5C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7E9C735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74C403B8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F358886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9.17</w:t>
            </w:r>
            <w:r w:rsidRPr="001D3C14">
              <w:rPr>
                <w:szCs w:val="18"/>
              </w:rPr>
              <w:tab/>
              <w:t>Geotekniske undersøgelser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3C333D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2A819D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5F528E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92FC65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8D7F07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F2FB873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79D0134D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ECF91EC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9.18</w:t>
            </w:r>
            <w:r w:rsidRPr="001D3C14">
              <w:rPr>
                <w:szCs w:val="18"/>
              </w:rPr>
              <w:tab/>
              <w:t>Miljøundersøgelser, grunden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C1DC9C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DD19B6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D42767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9C661E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AA5E19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8CCF497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6003A1AF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E8177FE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9.19</w:t>
            </w:r>
            <w:r w:rsidRPr="001D3C14">
              <w:rPr>
                <w:szCs w:val="18"/>
              </w:rPr>
              <w:tab/>
              <w:t>Miljøundersøgelser, bygninger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7E5316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EA505F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BE3EFB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26FFE8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D831EC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A3FE366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7ECE709E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65EAA6B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9.20</w:t>
            </w:r>
            <w:r w:rsidRPr="001D3C14">
              <w:rPr>
                <w:szCs w:val="18"/>
              </w:rPr>
              <w:tab/>
              <w:t>Officielle forretninger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8BC774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139BA2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EA7940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DE6C85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9A10F8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2DE2215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5C80F72F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0C35A4E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Interessenter og brugere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716C3461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F226978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63500BA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7A69BB21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53CDFD8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B6428E0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2ABA750B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A97AFCC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9.21</w:t>
            </w:r>
            <w:r w:rsidRPr="001D3C14">
              <w:rPr>
                <w:szCs w:val="18"/>
              </w:rPr>
              <w:tab/>
              <w:t>Interessenter og brugere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8400A4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BD68E6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122962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6E75CF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4E640C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050E6FE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00DCF8F5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E28E782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9.22</w:t>
            </w:r>
            <w:r w:rsidRPr="001D3C14">
              <w:rPr>
                <w:szCs w:val="18"/>
              </w:rPr>
              <w:tab/>
              <w:t>Særlig mødevirksomhed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2464F2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E5663D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3418B3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487BCB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65E8CB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44A48F1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045160B8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8477358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9.23</w:t>
            </w:r>
            <w:r w:rsidRPr="001D3C14">
              <w:rPr>
                <w:szCs w:val="18"/>
              </w:rPr>
              <w:tab/>
              <w:t>Salgsmateriale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820D47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E844C0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464634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A40AAD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DE738C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A7ACE83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4D28E95C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0F82040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Tvister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09FA13F1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9DBAC1D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B66AAC7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0CB270C2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349C7B7F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23A99BD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098DAF4C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58D5872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9.24</w:t>
            </w:r>
            <w:r w:rsidRPr="001D3C14">
              <w:rPr>
                <w:szCs w:val="18"/>
              </w:rPr>
              <w:tab/>
            </w:r>
            <w:proofErr w:type="spellStart"/>
            <w:r w:rsidRPr="001D3C14">
              <w:rPr>
                <w:szCs w:val="18"/>
              </w:rPr>
              <w:t>Mediation</w:t>
            </w:r>
            <w:proofErr w:type="spellEnd"/>
            <w:r w:rsidRPr="001D3C14">
              <w:rPr>
                <w:szCs w:val="18"/>
              </w:rPr>
              <w:t xml:space="preserve"> og mægling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A86E81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48218D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E00A8B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A54FA1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90B82D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9A6A826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51EC1298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B8AA2E5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9.25</w:t>
            </w:r>
            <w:r w:rsidRPr="001D3C14">
              <w:rPr>
                <w:szCs w:val="18"/>
              </w:rPr>
              <w:tab/>
              <w:t>Syn og skøn eller voldgift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097EC1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F48A0A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047AA9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867413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C3E7C5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4357591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6668AA53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8921FAB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Energi og indeklima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8D5C3C7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BC48F45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EB92C12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30DC9EDC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1AC71C1D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38E553B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307FD3DB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85B0F96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9.26</w:t>
            </w:r>
            <w:r w:rsidRPr="001D3C14">
              <w:rPr>
                <w:szCs w:val="18"/>
              </w:rPr>
              <w:tab/>
              <w:t>Energibehov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871DAB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2E1580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9FBF14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164ACC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E4539A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0C213D7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35AB8E82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2EF4D9B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9.27</w:t>
            </w:r>
            <w:r w:rsidRPr="001D3C14">
              <w:rPr>
                <w:szCs w:val="18"/>
              </w:rPr>
              <w:tab/>
              <w:t>Termisk indeklima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180F88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BCA501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B6FF8D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1A9DD8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CA3FE8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A673D69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78F2E148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186CEE5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9.28</w:t>
            </w:r>
            <w:r w:rsidRPr="001D3C14">
              <w:rPr>
                <w:szCs w:val="18"/>
              </w:rPr>
              <w:tab/>
              <w:t>Atmosfærisk indeklima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BBBED7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392235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8624EC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E749BC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A8914A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7EB4CEC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21DDE108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8B98869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9.29</w:t>
            </w:r>
            <w:r w:rsidRPr="001D3C14">
              <w:rPr>
                <w:szCs w:val="18"/>
              </w:rPr>
              <w:tab/>
              <w:t>Lyd og akustisk indeklima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0B2E45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9EF6A7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0D38D2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ED9EC2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946553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A40C54C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78C3ED88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80EC373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9.30</w:t>
            </w:r>
            <w:r w:rsidRPr="001D3C14">
              <w:rPr>
                <w:szCs w:val="18"/>
              </w:rPr>
              <w:tab/>
              <w:t>Optisk indeklima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96D00E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5C9380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377134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A2C31A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C790AB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A9BDEEC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3CF4692B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F7C6688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lastRenderedPageBreak/>
              <w:t>Bæredygtighed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32762714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79C60287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3C5BF432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2EB40572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B41B3BD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29944E2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35D29FD7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7737303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9.31</w:t>
            </w:r>
            <w:r w:rsidRPr="001D3C14">
              <w:rPr>
                <w:szCs w:val="18"/>
              </w:rPr>
              <w:tab/>
              <w:t>Bæredygtighedsledelse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30FEC2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4E307C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4AF44D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2F2137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BE106F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2D4B93A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67154BE8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C4AD6AB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9.32</w:t>
            </w:r>
            <w:r w:rsidRPr="001D3C14">
              <w:rPr>
                <w:szCs w:val="18"/>
              </w:rPr>
              <w:tab/>
              <w:t>Certificering af bæredygtighed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E1A4D9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22064A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FC2A56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9510E0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5931A2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75FF3B5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6C8C2F7D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70DE55D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9.33</w:t>
            </w:r>
            <w:r w:rsidRPr="001D3C14">
              <w:rPr>
                <w:szCs w:val="18"/>
              </w:rPr>
              <w:tab/>
              <w:t>Bæredygtighed, enkeltydelser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B24F1B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3598D3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D8A3B8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B19D89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9972E6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7DC6143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318CA5E5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906BAAE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Arbejdsmiljø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7234912E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65B28818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0D1C00A0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0650AFED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6079DA9B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DC45F66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737B946C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BC513DC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9.34</w:t>
            </w:r>
            <w:r w:rsidRPr="001D3C14">
              <w:rPr>
                <w:szCs w:val="18"/>
              </w:rPr>
              <w:tab/>
              <w:t>Arbejdsmiljøkoordinering i projekteringsfasen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297DEA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746612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209C18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B521FE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89E9BC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7CC4B8F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24717FD7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6F9ED97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9.35</w:t>
            </w:r>
            <w:r w:rsidRPr="001D3C14">
              <w:rPr>
                <w:szCs w:val="18"/>
              </w:rPr>
              <w:tab/>
              <w:t>Arbejdsmiljøkoordinering under udførelsen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D1CAB8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FECFC3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19476D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7A0CEA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F23E84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F93CECE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626F0B75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1422E21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Tilgængelighed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2F0655B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6B6D24D4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52AD1E0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66C257C3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8ADC86E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DEEEFB7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3A47A7C4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9176863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9.36</w:t>
            </w:r>
            <w:r w:rsidRPr="001D3C14">
              <w:rPr>
                <w:szCs w:val="18"/>
              </w:rPr>
              <w:tab/>
              <w:t>Særlige krav om tilgængelighed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20C727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290D4B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93C557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AA7241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920AE9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5D5E890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610431F8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9FBE0AB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9.37</w:t>
            </w:r>
            <w:r w:rsidRPr="001D3C14">
              <w:rPr>
                <w:szCs w:val="18"/>
              </w:rPr>
              <w:tab/>
              <w:t>Tilgængelighedsrevision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EE6F17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CCB1B6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6E82EB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4540D2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789444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80CE043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41DCDA4B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8FDE9CE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9.38</w:t>
            </w:r>
            <w:r w:rsidRPr="001D3C14">
              <w:rPr>
                <w:szCs w:val="18"/>
              </w:rPr>
              <w:tab/>
              <w:t>Vejledninger om tilgængelighed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FFF878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9005F6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E57CB5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9202D1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26F4B9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2B4819A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359F8C5B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0AF57EC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Inventar og udstyr, bygherreleverancer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71CCC90E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84A137F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2CDAE141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64004697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79A0EFBC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E19FA2E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490E606C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4D84A23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9.39</w:t>
            </w:r>
            <w:r w:rsidRPr="001D3C14">
              <w:rPr>
                <w:szCs w:val="18"/>
              </w:rPr>
              <w:tab/>
              <w:t>Standardinventar og -udstyr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8A0FAB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2BEAB0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7B2F02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6B3B0C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691AD5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DB4B847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4938A902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795E6FA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9.40</w:t>
            </w:r>
            <w:r w:rsidRPr="001D3C14">
              <w:rPr>
                <w:szCs w:val="18"/>
              </w:rPr>
              <w:tab/>
              <w:t>Særligt inventar og udstyr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CCAD33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C14FED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C81DB4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CC6ADE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D095E4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B7316A6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1FF1C8D0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DB88F3D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9.41</w:t>
            </w:r>
            <w:r w:rsidRPr="001D3C14">
              <w:rPr>
                <w:szCs w:val="18"/>
              </w:rPr>
              <w:tab/>
              <w:t>Bygherreleverancer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C5BE50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C6D735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DEF975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B8ED03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0D7548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FD2AADE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365BC2ED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9B195F4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9.42</w:t>
            </w:r>
            <w:r w:rsidRPr="001D3C14">
              <w:rPr>
                <w:szCs w:val="18"/>
              </w:rPr>
              <w:tab/>
              <w:t>Kunstnerisk udsmykning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CD2629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E1C45F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DB5072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4DFFE4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02B53A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934B6F6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33FE8EBC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951C37A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Udbud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0C5272A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367C5C3C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BEB4BCD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6CC7E7CA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C1414F0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9740C09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09ACF258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7B6977D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9.43</w:t>
            </w:r>
            <w:r w:rsidRPr="001D3C14">
              <w:rPr>
                <w:szCs w:val="18"/>
              </w:rPr>
              <w:tab/>
              <w:t>Prækvalifikation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2DE846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D8A562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F1733B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827B38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61FC10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B3CE1BE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511F8A11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AD9D5E9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9.44</w:t>
            </w:r>
            <w:r w:rsidRPr="001D3C14">
              <w:rPr>
                <w:szCs w:val="18"/>
              </w:rPr>
              <w:tab/>
              <w:t>Udbud efter Udbudsloven eller EU-direktiv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1F0317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6A6C30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694B5B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20CF77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67E67F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A6789D5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343E260C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2009846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9.45</w:t>
            </w:r>
            <w:r w:rsidRPr="001D3C14">
              <w:rPr>
                <w:szCs w:val="18"/>
              </w:rPr>
              <w:tab/>
              <w:t>Forhandling efter Udbudsloven eller EU-direktiv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BDE971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5560E4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16EFFA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A53850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123876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B0E7227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1D3C14" w14:paraId="6C0E5A97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F467911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Andet, projektering og udførelse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5D9F71CB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8DD52CF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6DBEB5C6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8506052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E8BF923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AE19B43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46D707E3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DB6396E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9.46</w:t>
            </w:r>
            <w:r w:rsidRPr="001D3C14">
              <w:rPr>
                <w:szCs w:val="18"/>
              </w:rPr>
              <w:tab/>
              <w:t>Projektoptimering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2C6246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6703FF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B53B74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5AC28D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8A7A38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2399A09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2FE185D4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2566748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9.47</w:t>
            </w:r>
            <w:r w:rsidRPr="001D3C14">
              <w:rPr>
                <w:szCs w:val="18"/>
              </w:rPr>
              <w:tab/>
              <w:t>Projektændringer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7C50A8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D30A61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E5FC4A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B07F26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AEBABB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E286CC5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6518FDF6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9D7DBB2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9.48</w:t>
            </w:r>
            <w:r w:rsidRPr="001D3C14">
              <w:rPr>
                <w:szCs w:val="18"/>
              </w:rPr>
              <w:tab/>
              <w:t>Opfyldelse af særlige myndighedskrav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914390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7DC4A4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91B9C3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344591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01BD91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7655274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70E31A6E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AD3ADB2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9.49</w:t>
            </w:r>
            <w:r w:rsidRPr="001D3C14">
              <w:rPr>
                <w:szCs w:val="18"/>
              </w:rPr>
              <w:tab/>
              <w:t>Detaljerede tidsplaner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5BB4BA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D51EBC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AD0293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EC9BB4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C21A71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215296D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443A6EFF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379D403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9.50</w:t>
            </w:r>
            <w:r w:rsidRPr="001D3C14">
              <w:rPr>
                <w:szCs w:val="18"/>
              </w:rPr>
              <w:tab/>
              <w:t>Særlig kvalitetssikring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3C7603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2C2F1C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BC12F6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D45A99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488C24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D91FA41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5FF24349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0C10F3F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9.51</w:t>
            </w:r>
            <w:r w:rsidRPr="001D3C14">
              <w:rPr>
                <w:szCs w:val="18"/>
              </w:rPr>
              <w:tab/>
              <w:t>Udvidet byggeledelse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97298D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C5F19D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77053B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B481C7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879200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9CD9C4E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3A26C501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C0C3789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9.52</w:t>
            </w:r>
            <w:r w:rsidRPr="001D3C14">
              <w:rPr>
                <w:szCs w:val="18"/>
              </w:rPr>
              <w:tab/>
              <w:t>Udvidet fagtilsyn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BBB71D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10A19E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B903E29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7AD67D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27463E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628E6B1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40C01A22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C6093BF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9.53</w:t>
            </w:r>
            <w:r w:rsidRPr="001D3C14">
              <w:rPr>
                <w:szCs w:val="18"/>
              </w:rPr>
              <w:tab/>
              <w:t>Særlige forsøg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011052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80002F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37F588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77360B3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05174F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000FB94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5DFCA54E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4B75B21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9.54</w:t>
            </w:r>
            <w:r w:rsidRPr="001D3C14">
              <w:rPr>
                <w:szCs w:val="18"/>
              </w:rPr>
              <w:tab/>
              <w:t>Arbejds- og montagetegninger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92FBAF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7251FA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63C15C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A1CFB9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4EBB5F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1B02809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15657789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05E787B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9.55</w:t>
            </w:r>
            <w:r w:rsidRPr="001D3C14">
              <w:rPr>
                <w:szCs w:val="18"/>
              </w:rPr>
              <w:tab/>
              <w:t>Skiltning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340DAA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A121070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20D809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B0BF56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4D25F9D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5AAD2CA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0B00E68D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0A788AD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9.56</w:t>
            </w:r>
            <w:r w:rsidRPr="001D3C14">
              <w:rPr>
                <w:szCs w:val="18"/>
              </w:rPr>
              <w:tab/>
              <w:t>Opmåling af udført arbejde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63340B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747A87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315D4B5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78E25E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350FC6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4EF4A44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</w:tbl>
    <w:p w:rsidR="005552AD" w:rsidRDefault="005552AD" w14:paraId="221743B2" w14:textId="77777777">
      <w:r>
        <w:rPr>
          <w:b/>
        </w:rPr>
        <w:br w:type="page"/>
      </w:r>
    </w:p>
    <w:tbl>
      <w:tblPr>
        <w:tblW w:w="9781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407"/>
        <w:gridCol w:w="406"/>
        <w:gridCol w:w="406"/>
        <w:gridCol w:w="406"/>
        <w:gridCol w:w="406"/>
        <w:gridCol w:w="4049"/>
      </w:tblGrid>
      <w:tr w:rsidRPr="001D3C14" w:rsidR="000F3051" w:rsidTr="001D3C14" w14:paraId="15800005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C996C84" w14:textId="7C108DA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lastRenderedPageBreak/>
              <w:t>Aflevering og drift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64E4CDC1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38B66218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47DE0BA9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2C721D2D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C14" w:rsidR="000F3051" w:rsidP="00F64EB6" w:rsidRDefault="000F3051" w14:paraId="30D60577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D9C6FF6" w14:textId="77777777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Pr="001D3C14" w:rsidR="000F3051" w:rsidTr="00F64EB6" w14:paraId="058D2389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A8D7683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9.57</w:t>
            </w:r>
            <w:r w:rsidRPr="001D3C14">
              <w:rPr>
                <w:szCs w:val="18"/>
              </w:rPr>
              <w:tab/>
            </w:r>
            <w:proofErr w:type="spellStart"/>
            <w:r w:rsidRPr="001D3C14">
              <w:rPr>
                <w:szCs w:val="18"/>
              </w:rPr>
              <w:t>Commissioning</w:t>
            </w:r>
            <w:proofErr w:type="spellEnd"/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008705B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ECB3B0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5A58CC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B16C8DF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424E24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609EB1A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086C8E77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298DF24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9.58</w:t>
            </w:r>
            <w:r w:rsidRPr="001D3C14">
              <w:rPr>
                <w:szCs w:val="18"/>
              </w:rPr>
              <w:tab/>
              <w:t>”Som udført”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DB52D8A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AA0C93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5544B21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DD2E61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ED2B80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4EBE2E7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5314F088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7A216D7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9.59</w:t>
            </w:r>
            <w:r w:rsidRPr="001D3C14">
              <w:rPr>
                <w:szCs w:val="18"/>
              </w:rPr>
              <w:tab/>
              <w:t>Bistand i forbindelse med idriftsætning og drift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053050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7BF3DB77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53757D8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731DDC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5F16BD44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0667B199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Pr="001D3C14" w:rsidR="000F3051" w:rsidTr="00F64EB6" w14:paraId="7D882D13" w14:textId="77777777"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55C62DA" w14:textId="77777777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9.60</w:t>
            </w:r>
            <w:r w:rsidRPr="001D3C14">
              <w:rPr>
                <w:szCs w:val="18"/>
              </w:rPr>
              <w:tab/>
              <w:t>5-års eftersyn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449300C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26C4F096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6C4E751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18EFFCCE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49C23CE2" w14:textId="77777777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D3C14" w:rsidR="000F3051" w:rsidP="00F64EB6" w:rsidRDefault="000F3051" w14:paraId="3BA67FF8" w14:textId="77777777">
            <w:pPr>
              <w:pStyle w:val="BodyTextNoSpace"/>
              <w:ind w:left="567" w:hanging="567"/>
              <w:rPr>
                <w:szCs w:val="18"/>
              </w:rPr>
            </w:pPr>
          </w:p>
        </w:tc>
      </w:tr>
    </w:tbl>
    <w:p w:rsidRPr="001D3C14" w:rsidR="000F3051" w:rsidP="000F3051" w:rsidRDefault="000F3051" w14:paraId="6C3625E4" w14:textId="77777777">
      <w:pPr>
        <w:pStyle w:val="Brdtekst"/>
        <w:rPr>
          <w:szCs w:val="18"/>
        </w:rPr>
      </w:pPr>
    </w:p>
    <w:p w:rsidRPr="001D3C14" w:rsidR="000F3051" w:rsidP="000F3051" w:rsidRDefault="000F3051" w14:paraId="74587C8F" w14:textId="77777777">
      <w:pPr>
        <w:pStyle w:val="Brdtekst"/>
        <w:rPr>
          <w:szCs w:val="18"/>
        </w:rPr>
      </w:pPr>
    </w:p>
    <w:p w:rsidRPr="001D3C14" w:rsidR="000F3051" w:rsidP="000F3051" w:rsidRDefault="000F3051" w14:paraId="01AF66F9" w14:textId="77777777">
      <w:pPr>
        <w:pStyle w:val="BodyTextNoSpace"/>
        <w:rPr>
          <w:szCs w:val="18"/>
        </w:rPr>
      </w:pPr>
    </w:p>
    <w:sectPr w:rsidRPr="001D3C14" w:rsidR="000F3051" w:rsidSect="00BC5C95">
      <w:headerReference w:type="default" r:id="rId12"/>
      <w:headerReference w:type="first" r:id="rId13"/>
      <w:footerReference w:type="first" r:id="rId14"/>
      <w:pgSz w:w="11907" w:h="16840" w:code="9"/>
      <w:pgMar w:top="1389" w:right="1418" w:bottom="1560" w:left="1418" w:header="708" w:footer="284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82F8" w14:textId="77777777" w:rsidR="00433C1B" w:rsidRDefault="00433C1B">
      <w:r>
        <w:separator/>
      </w:r>
    </w:p>
  </w:endnote>
  <w:endnote w:type="continuationSeparator" w:id="0">
    <w:p w14:paraId="41D182F9" w14:textId="77777777" w:rsidR="00433C1B" w:rsidRDefault="0043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18301" w14:textId="77777777" w:rsidR="00B72F38" w:rsidRDefault="00B72F38">
    <w:pPr>
      <w:pStyle w:val="Sidefod"/>
      <w:tabs>
        <w:tab w:val="clear" w:pos="4819"/>
        <w:tab w:val="left" w:pos="1843"/>
        <w:tab w:val="left" w:pos="2268"/>
        <w:tab w:val="left" w:pos="3402"/>
        <w:tab w:val="left" w:pos="4820"/>
        <w:tab w:val="left" w:pos="6237"/>
        <w:tab w:val="left" w:pos="7655"/>
        <w:tab w:val="left" w:pos="8789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182F6" w14:textId="77777777" w:rsidR="00433C1B" w:rsidRDefault="00433C1B">
      <w:r>
        <w:separator/>
      </w:r>
    </w:p>
  </w:footnote>
  <w:footnote w:type="continuationSeparator" w:id="0">
    <w:p w14:paraId="41D182F7" w14:textId="77777777" w:rsidR="00433C1B" w:rsidRDefault="00433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182FA" w14:textId="77777777" w:rsidR="00B72F38" w:rsidRDefault="00B72F38">
    <w:pPr>
      <w:pStyle w:val="Sidehoved"/>
      <w:jc w:val="right"/>
    </w:pPr>
  </w:p>
  <w:p w14:paraId="41D182FB" w14:textId="77777777" w:rsidR="00B72F38" w:rsidRDefault="00B72F38">
    <w:pPr>
      <w:pStyle w:val="Sidehoved"/>
      <w:jc w:val="right"/>
    </w:pPr>
  </w:p>
  <w:p w14:paraId="41D182FC" w14:textId="77777777" w:rsidR="00B72F38" w:rsidRDefault="00B72F38">
    <w:pPr>
      <w:pStyle w:val="Sidehove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5516"/>
    </w:tblGrid>
    <w:tr w:rsidR="00FD46F4" w14:paraId="41D182FF" w14:textId="77777777" w:rsidTr="00AB31C7">
      <w:trPr>
        <w:cantSplit/>
        <w:trHeight w:val="750"/>
        <w:jc w:val="center"/>
      </w:trPr>
      <w:tc>
        <w:tcPr>
          <w:tcW w:w="4068" w:type="dxa"/>
        </w:tcPr>
        <w:p w14:paraId="41D182FD" w14:textId="77777777" w:rsidR="00FD46F4" w:rsidRPr="00672CB7" w:rsidRDefault="0043117E" w:rsidP="00AB31C7">
          <w:pPr>
            <w:ind w:right="-70"/>
            <w:jc w:val="lef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41D18302" wp14:editId="41D18303">
                <wp:extent cx="1533525" cy="676275"/>
                <wp:effectExtent l="0" t="0" r="9525" b="9525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NSKE ARK Logo_farver_CMYK-preview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998" cy="706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6" w:type="dxa"/>
          <w:vAlign w:val="center"/>
        </w:tcPr>
        <w:p w14:paraId="41D182FE" w14:textId="77777777" w:rsidR="00FD46F4" w:rsidRDefault="00336630" w:rsidP="00AB31C7">
          <w:pPr>
            <w:jc w:val="right"/>
          </w:pPr>
          <w:r>
            <w:rPr>
              <w:noProof/>
              <w:sz w:val="20"/>
            </w:rPr>
            <w:drawing>
              <wp:inline distT="0" distB="0" distL="0" distR="0" wp14:anchorId="41D18304" wp14:editId="41D18305">
                <wp:extent cx="2143125" cy="590550"/>
                <wp:effectExtent l="0" t="0" r="9525" b="0"/>
                <wp:docPr id="4" name="Billede 4" descr="FRI-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RI-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18300" w14:textId="77777777" w:rsidR="00B72F38" w:rsidRDefault="00B72F38" w:rsidP="00672CB7">
    <w:pPr>
      <w:pStyle w:val="Sidehoved"/>
      <w:tabs>
        <w:tab w:val="left" w:pos="1134"/>
      </w:tabs>
      <w:rPr>
        <w:rFonts w:ascii="Helvetica" w:hAnsi="Helvetica"/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1418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2127" w:hanging="708"/>
      </w:pPr>
    </w:lvl>
    <w:lvl w:ilvl="3">
      <w:start w:val="1"/>
      <w:numFmt w:val="decimal"/>
      <w:pStyle w:val="Overskrift4"/>
      <w:lvlText w:val="%1.%2.%3.%4."/>
      <w:legacy w:legacy="1" w:legacySpace="0" w:legacyIndent="708"/>
      <w:lvlJc w:val="left"/>
      <w:pPr>
        <w:ind w:left="2835" w:hanging="708"/>
      </w:pPr>
    </w:lvl>
    <w:lvl w:ilvl="4">
      <w:start w:val="1"/>
      <w:numFmt w:val="decimal"/>
      <w:pStyle w:val="Overskrift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Overskrift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Overskrift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Overskrift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Overskrift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223D251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5D6F1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FB96A6D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7AF60F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da-DK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13"/>
    <w:rsid w:val="00077FC6"/>
    <w:rsid w:val="000F3051"/>
    <w:rsid w:val="00124199"/>
    <w:rsid w:val="00197772"/>
    <w:rsid w:val="001B50C4"/>
    <w:rsid w:val="001D3C14"/>
    <w:rsid w:val="00290CF7"/>
    <w:rsid w:val="00336630"/>
    <w:rsid w:val="0043117E"/>
    <w:rsid w:val="00433BE9"/>
    <w:rsid w:val="00433C1B"/>
    <w:rsid w:val="004423BE"/>
    <w:rsid w:val="004515D9"/>
    <w:rsid w:val="004D6F98"/>
    <w:rsid w:val="00506843"/>
    <w:rsid w:val="005277CF"/>
    <w:rsid w:val="005552AD"/>
    <w:rsid w:val="00563653"/>
    <w:rsid w:val="0062630F"/>
    <w:rsid w:val="00672CB7"/>
    <w:rsid w:val="007439D8"/>
    <w:rsid w:val="00800920"/>
    <w:rsid w:val="00816E1E"/>
    <w:rsid w:val="00817334"/>
    <w:rsid w:val="00A85B8D"/>
    <w:rsid w:val="00AB31C7"/>
    <w:rsid w:val="00AE60F8"/>
    <w:rsid w:val="00B624F1"/>
    <w:rsid w:val="00B72F38"/>
    <w:rsid w:val="00BC5C95"/>
    <w:rsid w:val="00C20221"/>
    <w:rsid w:val="00C269F9"/>
    <w:rsid w:val="00CA33A2"/>
    <w:rsid w:val="00EA085A"/>
    <w:rsid w:val="00F70435"/>
    <w:rsid w:val="00F74013"/>
    <w:rsid w:val="00F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D17FAD"/>
  <w15:docId w15:val="{C8901358-00F8-4873-AB31-6A289C5D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120"/>
      <w:ind w:hanging="709"/>
      <w:outlineLvl w:val="1"/>
    </w:pPr>
    <w:rPr>
      <w:rFonts w:ascii="Arial" w:hAnsi="Arial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120"/>
      <w:ind w:hanging="709"/>
      <w:outlineLvl w:val="2"/>
    </w:pPr>
    <w:rPr>
      <w:rFonts w:ascii="Arial" w:hAnsi="Arial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120"/>
      <w:ind w:hanging="709"/>
      <w:outlineLvl w:val="3"/>
    </w:pPr>
    <w:rPr>
      <w:rFonts w:ascii="Arial" w:hAnsi="Arial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styleId="BesgtLink">
    <w:name w:val="FollowedHyperlink"/>
    <w:basedOn w:val="Standardskrifttypeiafsnit"/>
    <w:rPr>
      <w:color w:val="800080"/>
      <w:u w:val="single"/>
    </w:rPr>
  </w:style>
  <w:style w:type="character" w:styleId="Sidetal">
    <w:name w:val="page number"/>
    <w:basedOn w:val="Standardskrifttypeiafsnit"/>
  </w:style>
  <w:style w:type="paragraph" w:styleId="Modtageradresse">
    <w:name w:val="envelope address"/>
    <w:basedOn w:val="Normal"/>
    <w:pPr>
      <w:jc w:val="left"/>
    </w:pPr>
  </w:style>
  <w:style w:type="paragraph" w:customStyle="1" w:styleId="Vedr">
    <w:name w:val="Vedr"/>
    <w:basedOn w:val="Normal"/>
    <w:next w:val="Normal"/>
    <w:pPr>
      <w:jc w:val="left"/>
    </w:pPr>
    <w:rPr>
      <w:rFonts w:ascii="Arial" w:hAnsi="Arial"/>
      <w:b/>
    </w:rPr>
  </w:style>
  <w:style w:type="paragraph" w:customStyle="1" w:styleId="Reference">
    <w:name w:val="Reference"/>
    <w:basedOn w:val="Normal"/>
    <w:pPr>
      <w:spacing w:after="80"/>
      <w:jc w:val="right"/>
    </w:pPr>
    <w:rPr>
      <w:rFonts w:ascii="Arial" w:hAnsi="Arial"/>
      <w:noProof/>
      <w:sz w:val="18"/>
    </w:rPr>
  </w:style>
  <w:style w:type="paragraph" w:customStyle="1" w:styleId="Brvfod">
    <w:name w:val="Brvfod"/>
    <w:basedOn w:val="Normal"/>
    <w:pPr>
      <w:jc w:val="left"/>
    </w:pPr>
    <w:rPr>
      <w:rFonts w:ascii="Arial" w:hAnsi="Arial"/>
      <w:noProof/>
      <w:sz w:val="14"/>
    </w:rPr>
  </w:style>
  <w:style w:type="paragraph" w:customStyle="1" w:styleId="PAR-FRINormal">
    <w:name w:val="PAR-FRI Normal"/>
    <w:basedOn w:val="Normal"/>
    <w:pPr>
      <w:jc w:val="left"/>
    </w:pPr>
    <w:rPr>
      <w:rFonts w:ascii="Arial" w:hAnsi="Arial"/>
      <w:sz w:val="22"/>
    </w:rPr>
  </w:style>
  <w:style w:type="paragraph" w:styleId="Markeringsbobletekst">
    <w:name w:val="Balloon Text"/>
    <w:basedOn w:val="Normal"/>
    <w:link w:val="MarkeringsbobletekstTegn"/>
    <w:rsid w:val="00AB31C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B31C7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5277CF"/>
    <w:rPr>
      <w:color w:val="808080"/>
    </w:rPr>
  </w:style>
  <w:style w:type="paragraph" w:styleId="Brdtekst">
    <w:name w:val="Body Text"/>
    <w:basedOn w:val="Normal"/>
    <w:link w:val="BrdtekstTegn"/>
    <w:rsid w:val="00290CF7"/>
    <w:pPr>
      <w:spacing w:after="280" w:line="280" w:lineRule="atLeast"/>
      <w:jc w:val="left"/>
    </w:pPr>
    <w:rPr>
      <w:rFonts w:ascii="Verdana" w:hAnsi="Verdana" w:cs="Arial"/>
      <w:sz w:val="18"/>
    </w:rPr>
  </w:style>
  <w:style w:type="character" w:customStyle="1" w:styleId="BrdtekstTegn">
    <w:name w:val="Brødtekst Tegn"/>
    <w:basedOn w:val="Standardskrifttypeiafsnit"/>
    <w:link w:val="Brdtekst"/>
    <w:rsid w:val="00290CF7"/>
    <w:rPr>
      <w:rFonts w:ascii="Verdana" w:hAnsi="Verdana" w:cs="Arial"/>
      <w:sz w:val="18"/>
    </w:rPr>
  </w:style>
  <w:style w:type="paragraph" w:customStyle="1" w:styleId="BodyTextNoSpace">
    <w:name w:val="Body Text NoSpace"/>
    <w:basedOn w:val="Brdtekst"/>
    <w:rsid w:val="00290CF7"/>
    <w:pPr>
      <w:spacing w:after="0"/>
    </w:pPr>
  </w:style>
  <w:style w:type="paragraph" w:customStyle="1" w:styleId="Temaoverskrift">
    <w:name w:val="Tema overskrift"/>
    <w:basedOn w:val="Overskrift2"/>
    <w:next w:val="Normal"/>
    <w:uiPriority w:val="11"/>
    <w:qFormat/>
    <w:rsid w:val="00290CF7"/>
    <w:pPr>
      <w:keepLines/>
      <w:numPr>
        <w:ilvl w:val="0"/>
        <w:numId w:val="0"/>
      </w:numPr>
      <w:suppressAutoHyphens/>
      <w:spacing w:before="340" w:after="57" w:line="280" w:lineRule="atLeast"/>
      <w:jc w:val="left"/>
    </w:pPr>
    <w:rPr>
      <w:rFonts w:eastAsiaTheme="majorEastAsia" w:cstheme="majorBidi"/>
      <w:b/>
      <w:color w:val="005C8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287E5E67214F6AB92F5D1F7DA8F0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9A7DB2-B8A4-4933-88EC-260F60D8F575}"/>
      </w:docPartPr>
      <w:docPartBody>
        <w:p w:rsidR="00D902F7" w:rsidRDefault="000A4DF7">
          <w:pPr>
            <w:pStyle w:val="D5287E5E67214F6AB92F5D1F7DA8F08E"/>
          </w:pPr>
          <w:r w:rsidRPr="00FB321C">
            <w:rPr>
              <w:rStyle w:val="Pladsholdertekst"/>
            </w:rPr>
            <w:t>[Værdi for dokument-id]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F7"/>
    <w:rsid w:val="000A4DF7"/>
    <w:rsid w:val="00156EE4"/>
    <w:rsid w:val="00951E6C"/>
    <w:rsid w:val="009F3AE6"/>
    <w:rsid w:val="00D5607E"/>
    <w:rsid w:val="00D902F7"/>
    <w:rsid w:val="00F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D5287E5E67214F6AB92F5D1F7DA8F08E">
    <w:name w:val="D5287E5E67214F6AB92F5D1F7DA8F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RI-Danske Ark Brev" ma:contentTypeID="0x0101007C3FD686CB09DA45992F54733CB23CD10B009A9F8E5A52721740BDB6C2DE7A945CE4" ma:contentTypeVersion="6" ma:contentTypeDescription="" ma:contentTypeScope="" ma:versionID="04add7fc1fb5ced3a8a38c96740469b1">
  <xsd:schema xmlns:xsd="http://www.w3.org/2001/XMLSchema" xmlns:xs="http://www.w3.org/2001/XMLSchema" xmlns:p="http://schemas.microsoft.com/office/2006/metadata/properties" xmlns:ns2="437c4091-0a25-41dd-b61b-441f6e785e24" targetNamespace="http://schemas.microsoft.com/office/2006/metadata/properties" ma:root="true" ma:fieldsID="255c7571238fd32386a989f39d535e51" ns2:_="">
    <xsd:import namespace="437c4091-0a25-41dd-b61b-441f6e785e24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Forfatters"/>
                <xsd:element ref="ns2:Undergrp"/>
                <xsd:element ref="ns2:_dlc_DocId" minOccurs="0"/>
                <xsd:element ref="ns2:_dlc_DocIdUrl" minOccurs="0"/>
                <xsd:element ref="ns2:_dlc_DocIdPersistId" minOccurs="0"/>
                <xsd:element ref="ns2:Pro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4091-0a25-41dd-b61b-441f6e785e24" elementFormDefault="qualified">
    <xsd:import namespace="http://schemas.microsoft.com/office/2006/documentManagement/types"/>
    <xsd:import namespace="http://schemas.microsoft.com/office/infopath/2007/PartnerControls"/>
    <xsd:element name="DokumentType" ma:index="8" nillable="true" ma:displayName="DokumentType" ma:format="Dropdown" ma:internalName="DokumentType">
      <xsd:simpleType>
        <xsd:restriction base="dms:Choice">
          <xsd:enumeration value="BREV"/>
          <xsd:enumeration value="REGN"/>
          <xsd:enumeration value="ØVRIGE"/>
          <xsd:enumeration value="NOTAT"/>
          <xsd:enumeration value="DEFAULT"/>
          <xsd:enumeration value="REFERAT"/>
          <xsd:enumeration value="PRÆS"/>
          <xsd:enumeration value="FAX"/>
          <xsd:enumeration value="DAGS"/>
          <xsd:enumeration value="FOLDER"/>
          <xsd:enumeration value="PDF"/>
          <xsd:enumeration value="RAPPORT"/>
          <xsd:enumeration value="LABEL"/>
          <xsd:enumeration value="SKABELON"/>
          <xsd:enumeration value="EMAIL"/>
        </xsd:restriction>
      </xsd:simpleType>
    </xsd:element>
    <xsd:element name="Forfatters" ma:index="9" ma:displayName="Forfatters" ma:format="Dropdown" ma:internalName="Forfatters" ma:readOnly="false">
      <xsd:simpleType>
        <xsd:restriction base="dms:Choice">
          <xsd:enumeration value="Anette Petersen"/>
          <xsd:enumeration value="David Meyer"/>
          <xsd:enumeration value="Gitte Hartmeyer"/>
          <xsd:enumeration value="Henrik Garver"/>
          <xsd:enumeration value="Inge Ebbensgaard"/>
          <xsd:enumeration value="Lars Flindt Pedersen"/>
          <xsd:enumeration value="Majbritt Juul"/>
          <xsd:enumeration value="Søren Hoby Andersen"/>
          <xsd:enumeration value="Tine Lautrup Christensen"/>
          <xsd:enumeration value="Ulla Sassarsson"/>
          <xsd:enumeration value="Ulrik Ryssel Albertsen"/>
          <xsd:enumeration value="Winnie Toft"/>
        </xsd:restriction>
      </xsd:simpleType>
    </xsd:element>
    <xsd:element name="Undergrp" ma:index="10" ma:displayName="Undergrp" ma:format="Dropdown" ma:internalName="Undergrp" ma:readOnly="false">
      <xsd:simpleType>
        <xsd:restriction base="dms:Choice">
          <xsd:enumeration value="Udvalgsmøder"/>
          <xsd:enumeration value="Task forces"/>
          <xsd:enumeration value="Øvrige møder"/>
          <xsd:enumeration value="Projekter"/>
          <xsd:enumeration value="Høringer"/>
          <xsd:enumeration value="Udpegninger"/>
          <xsd:enumeration value="Diverse"/>
          <xsd:enumeration value="Bestyrelsesmøder"/>
          <xsd:enumeration value="Formandsskabsmøder"/>
          <xsd:enumeration value="Generalforsamling"/>
          <xsd:enumeration value="Personaleforhold"/>
          <xsd:enumeration value="Drift"/>
          <xsd:enumeration value="Kurser, møder, seminarer"/>
          <xsd:enumeration value="EFCA"/>
          <xsd:enumeration value="FIDIC"/>
          <xsd:enumeration value="Rinord"/>
          <xsd:enumeration value="Forsikringsordning"/>
          <xsd:enumeration value="Juridiske spørgsmål"/>
          <xsd:enumeration value="Konkurrence og udbudssager"/>
          <xsd:enumeration value="Debat"/>
          <xsd:enumeration value="Nyheder"/>
          <xsd:enumeration value="Medlemssager"/>
        </xsd:restriction>
      </xsd:simpleType>
    </xsd:element>
    <xsd:element name="_dlc_DocId" ma:index="11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kt" ma:index="14" nillable="true" ma:displayName="Projekt" ma:internalName="Projek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fatters xmlns="437c4091-0a25-41dd-b61b-441f6e785e24">Gitte Hartmeyer</Forfatters>
    <Undergrp xmlns="437c4091-0a25-41dd-b61b-441f6e785e24">Diverse</Undergrp>
    <DokumentType xmlns="437c4091-0a25-41dd-b61b-441f6e785e24">NOTAT</DokumentType>
    <Projekt xmlns="437c4091-0a25-41dd-b61b-441f6e785e24">YBL 2018</Projekt>
    <_dlc_DocId xmlns="437c4091-0a25-41dd-b61b-441f6e785e24">DOKNR-16-855</_dlc_DocId>
    <_dlc_DocIdUrl xmlns="437c4091-0a25-41dd-b61b-441f6e785e24">
      <Url>https://frinet.sharepoint.com/_layouts/15/DocIdRedir.aspx?ID=DOKNR-16-855</Url>
      <Description>DOKNR-16-855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8EB0-F561-4281-BB8C-6C5DAB2E8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A6FEF-3D16-4577-9085-6CBC2CE1F7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9598C8-27FA-41BC-A05B-431AD8C44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c4091-0a25-41dd-b61b-441f6e78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3954A-9AB9-4AB9-8DC4-A3C1C210DD8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37c4091-0a25-41dd-b61b-441f6e785e2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589AFDC-3726-4D47-BED2-91651627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Afgrænsning af rådgiverydelser (YBL 2018)</vt:lpstr>
      <vt:lpstr>Dok</vt:lpstr>
    </vt:vector>
  </TitlesOfParts>
  <Company>AI-Rådet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Afgrænsning af rådgiverydelser (YBL 2018)</dc:title>
  <dc:creator>Gitte Hartmeyer</dc:creator>
  <dc:description>Dit navn</dc:description>
  <cp:lastModifiedBy>Gitte Hartmeyer</cp:lastModifiedBy>
  <cp:revision>2</cp:revision>
  <cp:lastPrinted>2018-07-04T13:00:00Z</cp:lastPrinted>
  <dcterms:created xsi:type="dcterms:W3CDTF">2018-07-04T13:27:00Z</dcterms:created>
  <dcterms:modified xsi:type="dcterms:W3CDTF">2018-07-04T13:27:00Z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0x0101007C3FD686CB09DA45992F54733CB23CD10B009A9F8E5A52721740BDB6C2DE7A945CE4</vt:lpwstr>
  </property>
  <property fmtid="{D5CDD505-2E9C-101B-9397-08002B2CF9AE}" pid="3" name="_dlc_DocIdItemGuid">
    <vt:lpwstr>b1ffbc07-5a97-4b0a-88cf-8cb1d3bfb9ee</vt:lpwstr>
  </property>
</Properties>
</file>