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DC89B" w14:textId="77777777" w:rsidR="00E77072" w:rsidRDefault="00E77072" w:rsidP="00E073FD">
      <w:pPr>
        <w:spacing w:line="20" w:lineRule="atLeast"/>
        <w:rPr>
          <w:rFonts w:cs="Times New Roman"/>
          <w:szCs w:val="24"/>
        </w:rPr>
      </w:pPr>
      <w:bookmarkStart w:id="0" w:name="_GoBack"/>
      <w:bookmarkEnd w:id="0"/>
    </w:p>
    <w:p w14:paraId="00C5E6A3" w14:textId="77777777" w:rsidR="008C46A9" w:rsidRPr="00E36D5D" w:rsidRDefault="008C46A9" w:rsidP="00E073FD">
      <w:pPr>
        <w:spacing w:line="20" w:lineRule="atLeast"/>
        <w:rPr>
          <w:rFonts w:cs="Times New Roman"/>
          <w:szCs w:val="24"/>
        </w:rPr>
      </w:pPr>
    </w:p>
    <w:tbl>
      <w:tblPr>
        <w:tblW w:w="10065" w:type="dxa"/>
        <w:tblInd w:w="70" w:type="dxa"/>
        <w:tblLayout w:type="fixed"/>
        <w:tblCellMar>
          <w:left w:w="70" w:type="dxa"/>
          <w:right w:w="70" w:type="dxa"/>
        </w:tblCellMar>
        <w:tblLook w:val="0000" w:firstRow="0" w:lastRow="0" w:firstColumn="0" w:lastColumn="0" w:noHBand="0" w:noVBand="0"/>
      </w:tblPr>
      <w:tblGrid>
        <w:gridCol w:w="8080"/>
        <w:gridCol w:w="1985"/>
      </w:tblGrid>
      <w:tr w:rsidR="00BB20CC" w:rsidRPr="00804C15" w14:paraId="5AEC1A8E" w14:textId="77777777" w:rsidTr="00985D03">
        <w:trPr>
          <w:cantSplit/>
          <w:trHeight w:val="181"/>
        </w:trPr>
        <w:tc>
          <w:tcPr>
            <w:tcW w:w="8080" w:type="dxa"/>
            <w:vMerge w:val="restart"/>
          </w:tcPr>
          <w:p w14:paraId="432DA64C" w14:textId="77777777" w:rsidR="00BB20CC" w:rsidRPr="00804C15" w:rsidRDefault="00BB20CC" w:rsidP="00E073FD">
            <w:pPr>
              <w:spacing w:line="20" w:lineRule="atLeast"/>
              <w:rPr>
                <w:rFonts w:cs="Times New Roman"/>
                <w:noProof/>
                <w:szCs w:val="24"/>
              </w:rPr>
            </w:pPr>
          </w:p>
        </w:tc>
        <w:tc>
          <w:tcPr>
            <w:tcW w:w="1985" w:type="dxa"/>
          </w:tcPr>
          <w:p w14:paraId="49519C75" w14:textId="77777777" w:rsidR="00BB20CC" w:rsidRPr="00804C15" w:rsidRDefault="00E073FD" w:rsidP="002E5A90">
            <w:pPr>
              <w:spacing w:line="20" w:lineRule="atLeast"/>
              <w:ind w:left="-70"/>
              <w:rPr>
                <w:rFonts w:ascii="Arial" w:hAnsi="Arial" w:cs="Arial"/>
                <w:sz w:val="16"/>
                <w:szCs w:val="16"/>
              </w:rPr>
            </w:pPr>
            <w:r>
              <w:rPr>
                <w:rFonts w:ascii="Arial" w:hAnsi="Arial" w:cs="Arial"/>
                <w:sz w:val="16"/>
                <w:szCs w:val="16"/>
              </w:rPr>
              <w:t xml:space="preserve"> </w:t>
            </w:r>
            <w:sdt>
              <w:sdtPr>
                <w:rPr>
                  <w:rFonts w:ascii="Arial" w:hAnsi="Arial" w:cs="Arial"/>
                  <w:sz w:val="16"/>
                  <w:szCs w:val="16"/>
                </w:rPr>
                <w:alias w:val="Værdi for dokument-id"/>
                <w:tag w:val="_dlc_DocId"/>
                <w:id w:val="-1293130806"/>
                <w:lock w:val="contentLocked"/>
                <w:placeholder>
                  <w:docPart w:val="EF387A6B59D647C5958C39E340D84D97"/>
                </w:placeholder>
                <w:dataBinding w:prefixMappings="xmlns:ns0='http://schemas.microsoft.com/office/2006/metadata/properties' xmlns:ns1='http://www.w3.org/2001/XMLSchema-instance' xmlns:ns2='http://schemas.microsoft.com/office/infopath/2007/PartnerControls' xmlns:ns3='437c4091-0a25-41dd-b61b-441f6e785e24' " w:xpath="/ns0:properties[1]/documentManagement[1]/ns3:_dlc_DocId[1]" w:storeItemID="{87BE5F68-85A5-4959-BE15-01099D2C6AE0}"/>
                <w:text/>
              </w:sdtPr>
              <w:sdtEndPr/>
              <w:sdtContent>
                <w:r w:rsidR="00E92D21">
                  <w:rPr>
                    <w:rFonts w:ascii="Arial" w:hAnsi="Arial" w:cs="Arial"/>
                    <w:sz w:val="16"/>
                    <w:szCs w:val="16"/>
                  </w:rPr>
                  <w:t>DOKNR-10-1611</w:t>
                </w:r>
              </w:sdtContent>
            </w:sdt>
          </w:p>
        </w:tc>
      </w:tr>
      <w:tr w:rsidR="00BB20CC" w:rsidRPr="00804C15" w14:paraId="141D545F" w14:textId="77777777" w:rsidTr="00985D03">
        <w:trPr>
          <w:cantSplit/>
          <w:trHeight w:val="187"/>
        </w:trPr>
        <w:tc>
          <w:tcPr>
            <w:tcW w:w="8080" w:type="dxa"/>
            <w:vMerge/>
          </w:tcPr>
          <w:p w14:paraId="2EC3A290" w14:textId="77777777" w:rsidR="00BB20CC" w:rsidRPr="00804C15" w:rsidRDefault="00BB20CC" w:rsidP="00E073FD">
            <w:pPr>
              <w:spacing w:line="20" w:lineRule="atLeast"/>
              <w:rPr>
                <w:rFonts w:cs="Times New Roman"/>
                <w:b/>
                <w:noProof/>
                <w:szCs w:val="24"/>
              </w:rPr>
            </w:pPr>
          </w:p>
        </w:tc>
        <w:tc>
          <w:tcPr>
            <w:tcW w:w="1985" w:type="dxa"/>
          </w:tcPr>
          <w:p w14:paraId="22403426" w14:textId="77777777" w:rsidR="00BB20CC" w:rsidRPr="00804C15" w:rsidRDefault="00E073FD" w:rsidP="00985D03">
            <w:pPr>
              <w:spacing w:line="20" w:lineRule="atLeast"/>
              <w:ind w:left="-70"/>
              <w:rPr>
                <w:rFonts w:ascii="Arial" w:hAnsi="Arial" w:cs="Arial"/>
                <w:sz w:val="16"/>
                <w:szCs w:val="16"/>
                <w:lang w:val="en-GB"/>
              </w:rPr>
            </w:pPr>
            <w:r>
              <w:rPr>
                <w:rFonts w:ascii="Arial" w:hAnsi="Arial" w:cs="Arial"/>
                <w:sz w:val="16"/>
                <w:szCs w:val="16"/>
                <w:lang w:val="en-GB"/>
              </w:rPr>
              <w:t xml:space="preserve"> </w:t>
            </w:r>
            <w:r w:rsidR="00BB20CC" w:rsidRPr="00804C15">
              <w:rPr>
                <w:rFonts w:ascii="Arial" w:hAnsi="Arial" w:cs="Arial"/>
                <w:sz w:val="16"/>
                <w:szCs w:val="16"/>
                <w:lang w:val="en-GB"/>
              </w:rPr>
              <w:t>Ref.:</w:t>
            </w:r>
            <w:bookmarkStart w:id="1" w:name="ForfatterIni"/>
            <w:r w:rsidR="00BB20CC" w:rsidRPr="00804C15">
              <w:rPr>
                <w:rFonts w:ascii="Arial" w:hAnsi="Arial" w:cs="Arial"/>
                <w:sz w:val="16"/>
                <w:szCs w:val="16"/>
                <w:lang w:val="en-GB"/>
              </w:rPr>
              <w:t xml:space="preserve"> </w:t>
            </w:r>
            <w:bookmarkEnd w:id="1"/>
            <w:r w:rsidR="00AF1C72">
              <w:rPr>
                <w:rFonts w:ascii="Arial" w:hAnsi="Arial" w:cs="Arial"/>
                <w:sz w:val="16"/>
                <w:szCs w:val="16"/>
                <w:lang w:val="en-GB"/>
              </w:rPr>
              <w:fldChar w:fldCharType="begin"/>
            </w:r>
            <w:r w:rsidR="00AF1C72">
              <w:rPr>
                <w:rFonts w:ascii="Arial" w:hAnsi="Arial" w:cs="Arial"/>
                <w:sz w:val="16"/>
                <w:szCs w:val="16"/>
                <w:lang w:val="en-GB"/>
              </w:rPr>
              <w:instrText xml:space="preserve"> USERINITIALS  \* Upper  \* MERGEFORMAT </w:instrText>
            </w:r>
            <w:r w:rsidR="00AF1C72">
              <w:rPr>
                <w:rFonts w:ascii="Arial" w:hAnsi="Arial" w:cs="Arial"/>
                <w:sz w:val="16"/>
                <w:szCs w:val="16"/>
                <w:lang w:val="en-GB"/>
              </w:rPr>
              <w:fldChar w:fldCharType="separate"/>
            </w:r>
            <w:r w:rsidR="00AB29D0">
              <w:rPr>
                <w:rFonts w:ascii="Arial" w:hAnsi="Arial" w:cs="Arial"/>
                <w:noProof/>
                <w:sz w:val="16"/>
                <w:szCs w:val="16"/>
                <w:lang w:val="en-GB"/>
              </w:rPr>
              <w:t>IME</w:t>
            </w:r>
            <w:r w:rsidR="00AF1C72">
              <w:rPr>
                <w:rFonts w:ascii="Arial" w:hAnsi="Arial" w:cs="Arial"/>
                <w:sz w:val="16"/>
                <w:szCs w:val="16"/>
                <w:lang w:val="en-GB"/>
              </w:rPr>
              <w:fldChar w:fldCharType="end"/>
            </w:r>
            <w:r w:rsidR="003F3C4F">
              <w:rPr>
                <w:rFonts w:ascii="Arial" w:hAnsi="Arial" w:cs="Arial"/>
                <w:sz w:val="16"/>
                <w:szCs w:val="16"/>
                <w:lang w:val="en-GB"/>
              </w:rPr>
              <w:t>/</w:t>
            </w:r>
            <w:r w:rsidR="003F3C4F">
              <w:rPr>
                <w:rFonts w:ascii="Arial" w:hAnsi="Arial" w:cs="Arial"/>
                <w:sz w:val="16"/>
                <w:szCs w:val="16"/>
                <w:lang w:val="en-GB"/>
              </w:rPr>
              <w:fldChar w:fldCharType="begin"/>
            </w:r>
            <w:r w:rsidR="003F3C4F">
              <w:rPr>
                <w:rFonts w:ascii="Arial" w:hAnsi="Arial" w:cs="Arial"/>
                <w:sz w:val="16"/>
                <w:szCs w:val="16"/>
                <w:lang w:val="en-GB"/>
              </w:rPr>
              <w:instrText xml:space="preserve"> USERINITIALS  \* Lower  \* MERGEFORMAT </w:instrText>
            </w:r>
            <w:r w:rsidR="003F3C4F">
              <w:rPr>
                <w:rFonts w:ascii="Arial" w:hAnsi="Arial" w:cs="Arial"/>
                <w:sz w:val="16"/>
                <w:szCs w:val="16"/>
                <w:lang w:val="en-GB"/>
              </w:rPr>
              <w:fldChar w:fldCharType="separate"/>
            </w:r>
            <w:r w:rsidR="00AB29D0">
              <w:rPr>
                <w:rFonts w:ascii="Arial" w:hAnsi="Arial" w:cs="Arial"/>
                <w:noProof/>
                <w:sz w:val="16"/>
                <w:szCs w:val="16"/>
                <w:lang w:val="en-GB"/>
              </w:rPr>
              <w:t>ime</w:t>
            </w:r>
            <w:r w:rsidR="003F3C4F">
              <w:rPr>
                <w:rFonts w:ascii="Arial" w:hAnsi="Arial" w:cs="Arial"/>
                <w:sz w:val="16"/>
                <w:szCs w:val="16"/>
                <w:lang w:val="en-GB"/>
              </w:rPr>
              <w:fldChar w:fldCharType="end"/>
            </w:r>
            <w:r w:rsidR="003F3C4F" w:rsidRPr="00804C15">
              <w:rPr>
                <w:rFonts w:ascii="Arial" w:hAnsi="Arial" w:cs="Arial"/>
                <w:sz w:val="16"/>
                <w:szCs w:val="16"/>
                <w:lang w:val="en-GB"/>
              </w:rPr>
              <w:t xml:space="preserve"> </w:t>
            </w:r>
          </w:p>
        </w:tc>
      </w:tr>
      <w:tr w:rsidR="00BB20CC" w:rsidRPr="00E92D21" w14:paraId="4A764804" w14:textId="77777777" w:rsidTr="00985D03">
        <w:trPr>
          <w:cantSplit/>
          <w:trHeight w:val="183"/>
        </w:trPr>
        <w:tc>
          <w:tcPr>
            <w:tcW w:w="8080" w:type="dxa"/>
            <w:vMerge/>
          </w:tcPr>
          <w:p w14:paraId="443A8DB0" w14:textId="77777777" w:rsidR="00BB20CC" w:rsidRPr="00804C15" w:rsidRDefault="00BB20CC" w:rsidP="00E073FD">
            <w:pPr>
              <w:spacing w:line="20" w:lineRule="atLeast"/>
              <w:rPr>
                <w:rFonts w:cs="Times New Roman"/>
                <w:szCs w:val="24"/>
              </w:rPr>
            </w:pPr>
          </w:p>
        </w:tc>
        <w:tc>
          <w:tcPr>
            <w:tcW w:w="1985" w:type="dxa"/>
          </w:tcPr>
          <w:p w14:paraId="155A763A" w14:textId="77777777" w:rsidR="00BB20CC" w:rsidRPr="00874B87" w:rsidRDefault="00E073FD" w:rsidP="00E073FD">
            <w:pPr>
              <w:spacing w:line="20" w:lineRule="atLeast"/>
              <w:ind w:left="-70"/>
              <w:rPr>
                <w:rFonts w:ascii="Arial" w:hAnsi="Arial" w:cs="Arial"/>
                <w:sz w:val="16"/>
                <w:szCs w:val="16"/>
                <w:lang w:val="de-DE"/>
              </w:rPr>
            </w:pPr>
            <w:r w:rsidRPr="00874B87">
              <w:rPr>
                <w:rFonts w:ascii="Arial" w:hAnsi="Arial" w:cs="Arial"/>
                <w:sz w:val="16"/>
                <w:szCs w:val="16"/>
                <w:lang w:val="de-DE"/>
              </w:rPr>
              <w:t xml:space="preserve"> </w:t>
            </w:r>
            <w:proofErr w:type="spellStart"/>
            <w:r w:rsidR="00BB20CC" w:rsidRPr="00874B87">
              <w:rPr>
                <w:rFonts w:ascii="Arial" w:hAnsi="Arial" w:cs="Arial"/>
                <w:sz w:val="16"/>
                <w:szCs w:val="16"/>
                <w:lang w:val="de-DE"/>
              </w:rPr>
              <w:t>E-mail</w:t>
            </w:r>
            <w:proofErr w:type="spellEnd"/>
            <w:r w:rsidR="00BB20CC" w:rsidRPr="00874B87">
              <w:rPr>
                <w:rFonts w:ascii="Arial" w:hAnsi="Arial" w:cs="Arial"/>
                <w:sz w:val="16"/>
                <w:szCs w:val="16"/>
                <w:lang w:val="de-DE"/>
              </w:rPr>
              <w:t>:</w:t>
            </w:r>
            <w:bookmarkStart w:id="2" w:name="email"/>
            <w:bookmarkEnd w:id="2"/>
            <w:r w:rsidR="00AF1C72" w:rsidRPr="00874B87">
              <w:rPr>
                <w:rFonts w:ascii="Arial" w:hAnsi="Arial" w:cs="Arial"/>
                <w:sz w:val="16"/>
                <w:szCs w:val="16"/>
                <w:lang w:val="de-DE"/>
              </w:rPr>
              <w:t xml:space="preserve"> </w:t>
            </w:r>
            <w:r w:rsidR="00AF1C72" w:rsidRPr="00452522">
              <w:rPr>
                <w:rFonts w:ascii="Arial" w:hAnsi="Arial" w:cs="Arial"/>
                <w:sz w:val="16"/>
                <w:szCs w:val="16"/>
              </w:rPr>
              <w:fldChar w:fldCharType="begin"/>
            </w:r>
            <w:r w:rsidR="00AF1C72" w:rsidRPr="00874B87">
              <w:rPr>
                <w:rFonts w:ascii="Arial" w:hAnsi="Arial" w:cs="Arial"/>
                <w:sz w:val="16"/>
                <w:szCs w:val="16"/>
                <w:lang w:val="de-DE"/>
              </w:rPr>
              <w:instrText xml:space="preserve"> USERINITIALS  \* Lower  \* MERGEFORMAT </w:instrText>
            </w:r>
            <w:r w:rsidR="00AF1C72" w:rsidRPr="00452522">
              <w:rPr>
                <w:rFonts w:ascii="Arial" w:hAnsi="Arial" w:cs="Arial"/>
                <w:sz w:val="16"/>
                <w:szCs w:val="16"/>
              </w:rPr>
              <w:fldChar w:fldCharType="separate"/>
            </w:r>
            <w:r w:rsidR="00AB29D0">
              <w:rPr>
                <w:rFonts w:ascii="Arial" w:hAnsi="Arial" w:cs="Arial"/>
                <w:noProof/>
                <w:sz w:val="16"/>
                <w:szCs w:val="16"/>
                <w:lang w:val="de-DE"/>
              </w:rPr>
              <w:t>ime</w:t>
            </w:r>
            <w:r w:rsidR="00AF1C72" w:rsidRPr="00452522">
              <w:rPr>
                <w:rFonts w:ascii="Arial" w:hAnsi="Arial" w:cs="Arial"/>
                <w:sz w:val="16"/>
                <w:szCs w:val="16"/>
              </w:rPr>
              <w:fldChar w:fldCharType="end"/>
            </w:r>
            <w:r w:rsidR="00AF1C72" w:rsidRPr="00874B87">
              <w:rPr>
                <w:rFonts w:ascii="Arial" w:hAnsi="Arial" w:cs="Arial"/>
                <w:sz w:val="16"/>
                <w:szCs w:val="16"/>
                <w:lang w:val="de-DE"/>
              </w:rPr>
              <w:t>@frinet.dk</w:t>
            </w:r>
          </w:p>
        </w:tc>
      </w:tr>
      <w:tr w:rsidR="00BB20CC" w:rsidRPr="00E92D21" w14:paraId="08A0C724" w14:textId="77777777" w:rsidTr="00BB20CC">
        <w:trPr>
          <w:cantSplit/>
          <w:trHeight w:val="187"/>
        </w:trPr>
        <w:tc>
          <w:tcPr>
            <w:tcW w:w="8080" w:type="dxa"/>
            <w:vMerge w:val="restart"/>
          </w:tcPr>
          <w:p w14:paraId="36B59D17" w14:textId="77777777" w:rsidR="005D47E5" w:rsidRPr="00AB29D0" w:rsidRDefault="005D47E5" w:rsidP="00E073FD">
            <w:pPr>
              <w:spacing w:line="20" w:lineRule="atLeast"/>
              <w:rPr>
                <w:rFonts w:cs="Times New Roman"/>
                <w:szCs w:val="24"/>
                <w:lang w:val="en-US"/>
              </w:rPr>
            </w:pPr>
          </w:p>
        </w:tc>
        <w:tc>
          <w:tcPr>
            <w:tcW w:w="1985" w:type="dxa"/>
          </w:tcPr>
          <w:p w14:paraId="70585AD0" w14:textId="77777777" w:rsidR="00BB20CC" w:rsidRPr="00AB29D0" w:rsidRDefault="00BB20CC" w:rsidP="00E073FD">
            <w:pPr>
              <w:spacing w:line="20" w:lineRule="atLeast"/>
              <w:ind w:left="-70"/>
              <w:rPr>
                <w:rFonts w:ascii="Arial" w:hAnsi="Arial" w:cs="Arial"/>
                <w:sz w:val="16"/>
                <w:szCs w:val="16"/>
                <w:lang w:val="en-US"/>
              </w:rPr>
            </w:pPr>
          </w:p>
        </w:tc>
      </w:tr>
      <w:tr w:rsidR="00BB20CC" w:rsidRPr="00804C15" w14:paraId="315E7D16" w14:textId="77777777" w:rsidTr="00422284">
        <w:trPr>
          <w:cantSplit/>
          <w:trHeight w:val="187"/>
        </w:trPr>
        <w:tc>
          <w:tcPr>
            <w:tcW w:w="8080" w:type="dxa"/>
            <w:vMerge/>
          </w:tcPr>
          <w:p w14:paraId="1B046102" w14:textId="77777777" w:rsidR="00BB20CC" w:rsidRPr="00AB29D0" w:rsidRDefault="00BB20CC" w:rsidP="00E073FD">
            <w:pPr>
              <w:spacing w:line="20" w:lineRule="atLeast"/>
              <w:rPr>
                <w:rFonts w:cs="Times New Roman"/>
                <w:szCs w:val="24"/>
                <w:lang w:val="en-US"/>
              </w:rPr>
            </w:pPr>
          </w:p>
        </w:tc>
        <w:tc>
          <w:tcPr>
            <w:tcW w:w="1985" w:type="dxa"/>
          </w:tcPr>
          <w:p w14:paraId="120A54A8" w14:textId="669AAD42" w:rsidR="00BB20CC" w:rsidRPr="00804C15" w:rsidRDefault="00E073FD" w:rsidP="00AF1C72">
            <w:pPr>
              <w:spacing w:line="20" w:lineRule="atLeast"/>
              <w:ind w:left="-70"/>
              <w:rPr>
                <w:rFonts w:ascii="Arial" w:hAnsi="Arial" w:cs="Arial"/>
                <w:sz w:val="16"/>
                <w:szCs w:val="16"/>
              </w:rPr>
            </w:pPr>
            <w:r w:rsidRPr="00AB29D0">
              <w:rPr>
                <w:rFonts w:ascii="Arial" w:hAnsi="Arial" w:cs="Arial"/>
                <w:sz w:val="16"/>
                <w:szCs w:val="16"/>
                <w:lang w:val="en-US"/>
              </w:rPr>
              <w:t xml:space="preserve"> </w:t>
            </w:r>
            <w:r w:rsidR="00AF1C72">
              <w:rPr>
                <w:rFonts w:ascii="Arial" w:hAnsi="Arial" w:cs="Arial"/>
                <w:sz w:val="16"/>
                <w:szCs w:val="16"/>
              </w:rPr>
              <w:fldChar w:fldCharType="begin"/>
            </w:r>
            <w:r w:rsidR="00AF1C72">
              <w:rPr>
                <w:rFonts w:ascii="Arial" w:hAnsi="Arial" w:cs="Arial"/>
                <w:sz w:val="16"/>
                <w:szCs w:val="16"/>
              </w:rPr>
              <w:instrText xml:space="preserve"> SAVEDATE  \@ "d. MMMM yyyy"  \* MERGEFORMAT </w:instrText>
            </w:r>
            <w:r w:rsidR="00AF1C72">
              <w:rPr>
                <w:rFonts w:ascii="Arial" w:hAnsi="Arial" w:cs="Arial"/>
                <w:sz w:val="16"/>
                <w:szCs w:val="16"/>
              </w:rPr>
              <w:fldChar w:fldCharType="separate"/>
            </w:r>
            <w:r w:rsidR="00452BEB">
              <w:rPr>
                <w:rFonts w:ascii="Arial" w:hAnsi="Arial" w:cs="Arial"/>
                <w:noProof/>
                <w:sz w:val="16"/>
                <w:szCs w:val="16"/>
              </w:rPr>
              <w:t>21. januar 2019</w:t>
            </w:r>
            <w:r w:rsidR="00AF1C72">
              <w:rPr>
                <w:rFonts w:ascii="Arial" w:hAnsi="Arial" w:cs="Arial"/>
                <w:sz w:val="16"/>
                <w:szCs w:val="16"/>
              </w:rPr>
              <w:fldChar w:fldCharType="end"/>
            </w:r>
          </w:p>
        </w:tc>
      </w:tr>
      <w:tr w:rsidR="00BB20CC" w:rsidRPr="00804C15" w14:paraId="347784A6" w14:textId="77777777" w:rsidTr="00E56C80">
        <w:trPr>
          <w:cantSplit/>
          <w:trHeight w:val="209"/>
        </w:trPr>
        <w:tc>
          <w:tcPr>
            <w:tcW w:w="8080" w:type="dxa"/>
            <w:vMerge/>
          </w:tcPr>
          <w:p w14:paraId="10F1767C" w14:textId="77777777" w:rsidR="00BB20CC" w:rsidRPr="00804C15" w:rsidRDefault="00BB20CC" w:rsidP="00E073FD">
            <w:pPr>
              <w:spacing w:line="20" w:lineRule="atLeast"/>
              <w:rPr>
                <w:rFonts w:cs="Times New Roman"/>
                <w:szCs w:val="24"/>
              </w:rPr>
            </w:pPr>
          </w:p>
        </w:tc>
        <w:tc>
          <w:tcPr>
            <w:tcW w:w="1985" w:type="dxa"/>
          </w:tcPr>
          <w:p w14:paraId="1A5B1D16" w14:textId="77777777" w:rsidR="00BB20CC" w:rsidRPr="00804C15" w:rsidRDefault="00BB20CC" w:rsidP="00E073FD">
            <w:pPr>
              <w:spacing w:line="20" w:lineRule="atLeast"/>
              <w:ind w:left="-70"/>
              <w:rPr>
                <w:rFonts w:cs="Times New Roman"/>
                <w:noProof/>
                <w:szCs w:val="24"/>
              </w:rPr>
            </w:pPr>
            <w:bookmarkStart w:id="3" w:name="DATO"/>
            <w:bookmarkEnd w:id="3"/>
          </w:p>
        </w:tc>
      </w:tr>
    </w:tbl>
    <w:p w14:paraId="68289BDC" w14:textId="77777777" w:rsidR="00E77072" w:rsidRPr="00E36D5D" w:rsidRDefault="00E77072" w:rsidP="00E073FD">
      <w:pPr>
        <w:spacing w:line="20" w:lineRule="atLeast"/>
        <w:outlineLvl w:val="0"/>
        <w:rPr>
          <w:rFonts w:cs="Times New Roman"/>
          <w:szCs w:val="24"/>
        </w:rPr>
      </w:pPr>
    </w:p>
    <w:p w14:paraId="78F032AA" w14:textId="77777777" w:rsidR="00E77072" w:rsidRPr="00E36D5D" w:rsidRDefault="00E77072" w:rsidP="00E073FD">
      <w:pPr>
        <w:spacing w:line="20" w:lineRule="atLeast"/>
        <w:rPr>
          <w:rFonts w:cs="Times New Roman"/>
          <w:szCs w:val="24"/>
        </w:rPr>
      </w:pPr>
    </w:p>
    <w:p w14:paraId="31D4AB9B" w14:textId="77777777" w:rsidR="00E77072" w:rsidRPr="00E36D5D" w:rsidRDefault="00E77072" w:rsidP="00E073FD">
      <w:pPr>
        <w:spacing w:line="20" w:lineRule="atLeast"/>
        <w:rPr>
          <w:rFonts w:cs="Times New Roman"/>
          <w:szCs w:val="24"/>
        </w:rPr>
      </w:pPr>
    </w:p>
    <w:p w14:paraId="46C818EC" w14:textId="77777777" w:rsidR="00DC7CBB" w:rsidRPr="00E36D5D" w:rsidRDefault="00DC7CBB" w:rsidP="00E073FD">
      <w:pPr>
        <w:spacing w:line="20" w:lineRule="atLeast"/>
        <w:rPr>
          <w:rFonts w:cs="Times New Roman"/>
          <w:szCs w:val="24"/>
        </w:rPr>
      </w:pPr>
    </w:p>
    <w:p w14:paraId="0570F7BF" w14:textId="77777777" w:rsidR="0051079C" w:rsidRPr="00E36D5D" w:rsidRDefault="00AB29D0" w:rsidP="00D855A7">
      <w:pPr>
        <w:pStyle w:val="Overskrift2"/>
        <w:spacing w:line="20" w:lineRule="atLeast"/>
        <w:rPr>
          <w:rFonts w:cs="Times New Roman"/>
          <w:szCs w:val="24"/>
        </w:rPr>
      </w:pPr>
      <w:r w:rsidRPr="00B35235">
        <w:rPr>
          <w:sz w:val="28"/>
        </w:rPr>
        <w:t xml:space="preserve">FRI Bilag til kommentering af Brandtekniske Installationer, afsnit 5.9.5.4 </w:t>
      </w:r>
      <w:r>
        <w:rPr>
          <w:sz w:val="28"/>
        </w:rPr>
        <w:t xml:space="preserve">(4. afsnit) </w:t>
      </w:r>
    </w:p>
    <w:p w14:paraId="59DCFDFA" w14:textId="77777777" w:rsidR="00D855A7" w:rsidRDefault="00D855A7" w:rsidP="00AB29D0">
      <w:pPr>
        <w:rPr>
          <w:b/>
        </w:rPr>
      </w:pPr>
    </w:p>
    <w:p w14:paraId="0E084461" w14:textId="77777777" w:rsidR="00AB29D0" w:rsidRPr="00AB29D0" w:rsidRDefault="00AB29D0" w:rsidP="00AB29D0">
      <w:pPr>
        <w:rPr>
          <w:b/>
        </w:rPr>
      </w:pPr>
      <w:r w:rsidRPr="00AB29D0">
        <w:rPr>
          <w:b/>
        </w:rPr>
        <w:t>Problem:</w:t>
      </w:r>
    </w:p>
    <w:p w14:paraId="6E33E792" w14:textId="77777777" w:rsidR="00AB29D0" w:rsidRDefault="00AB29D0" w:rsidP="00AB29D0">
      <w:r>
        <w:t>Brandventilationsåbninger for varme luftsluser skal udføres med åbninger siddende umiddelbart under loft og med en bredde svarende til hele bredden af luftslusen. Det aerodynamiske areal skal være mindst 85 % af det frie areal af døråbningerne ind til samme brandmæssige enhed, dog mindst 1,7 m2. Dette baseret på at den varme luftsluse komparativt skal svare til en traditionel luftsluse som har en stor Cv værdi.</w:t>
      </w:r>
    </w:p>
    <w:p w14:paraId="5847BDEE" w14:textId="77777777" w:rsidR="00AB29D0" w:rsidRDefault="00AB29D0" w:rsidP="00AB29D0">
      <w:pPr>
        <w:rPr>
          <w:b/>
        </w:rPr>
      </w:pPr>
    </w:p>
    <w:p w14:paraId="534E30E5" w14:textId="77777777" w:rsidR="00AB29D0" w:rsidRDefault="00AB29D0" w:rsidP="00AB29D0">
      <w:pPr>
        <w:rPr>
          <w:b/>
        </w:rPr>
      </w:pPr>
      <w:r w:rsidRPr="00612CBC">
        <w:rPr>
          <w:b/>
        </w:rPr>
        <w:t>Tese:</w:t>
      </w:r>
    </w:p>
    <w:p w14:paraId="79B6AE6F" w14:textId="77777777" w:rsidR="00AB29D0" w:rsidRDefault="00AB29D0" w:rsidP="00AB29D0">
      <w:pPr>
        <w:rPr>
          <w:b/>
        </w:rPr>
      </w:pPr>
      <w:r>
        <w:rPr>
          <w:b/>
        </w:rPr>
        <w:t>1.</w:t>
      </w:r>
    </w:p>
    <w:p w14:paraId="704ED214" w14:textId="77777777" w:rsidR="00AB29D0" w:rsidRDefault="00AB29D0" w:rsidP="00AB29D0">
      <w:r w:rsidRPr="00B40821">
        <w:rPr>
          <w:b/>
          <w:i/>
        </w:rPr>
        <w:t>Der bestrides, at traditionelle luftsluser generelt har et åbningsareal på 1,7 m</w:t>
      </w:r>
      <w:r w:rsidRPr="00B40821">
        <w:rPr>
          <w:b/>
          <w:i/>
          <w:vertAlign w:val="superscript"/>
        </w:rPr>
        <w:t>2</w:t>
      </w:r>
      <w:r w:rsidRPr="00B40821">
        <w:rPr>
          <w:b/>
          <w:i/>
        </w:rPr>
        <w:t xml:space="preserve"> som angivet i teksten</w:t>
      </w:r>
      <w:r>
        <w:t>.</w:t>
      </w:r>
    </w:p>
    <w:p w14:paraId="1ADE4FEA" w14:textId="77777777" w:rsidR="00AB29D0" w:rsidRPr="005B36CC" w:rsidRDefault="00AB29D0" w:rsidP="00AB29D0">
      <w:r>
        <w:t xml:space="preserve">Såfremt man regner baglæns og benytter det mindste krævede areal på 1,7 og dividerer med en vurderet Cv0 på 0,85, får man det geometriske åbningsareal af luftslusen til at være </w:t>
      </w:r>
      <w:proofErr w:type="spellStart"/>
      <w:r>
        <w:t>A</w:t>
      </w:r>
      <w:r w:rsidRPr="005B36CC">
        <w:rPr>
          <w:vertAlign w:val="subscript"/>
        </w:rPr>
        <w:t>geo</w:t>
      </w:r>
      <w:proofErr w:type="spellEnd"/>
      <w:r>
        <w:t xml:space="preserve"> =</w:t>
      </w:r>
      <m:oMath>
        <m:f>
          <m:fPr>
            <m:ctrlPr>
              <w:rPr>
                <w:rFonts w:ascii="Cambria Math" w:hAnsi="Cambria Math"/>
              </w:rPr>
            </m:ctrlPr>
          </m:fPr>
          <m:num>
            <m:r>
              <m:rPr>
                <m:sty m:val="p"/>
              </m:rPr>
              <w:rPr>
                <w:rFonts w:ascii="Cambria Math" w:hAnsi="Cambria Math" w:cs="Cambria Math"/>
              </w:rPr>
              <m:t>1,7</m:t>
            </m:r>
          </m:num>
          <m:den>
            <m:r>
              <m:rPr>
                <m:sty m:val="p"/>
              </m:rPr>
              <w:rPr>
                <w:rFonts w:ascii="Cambria Math" w:hAnsi="Cambria Math" w:cs="Cambria Math"/>
              </w:rPr>
              <m:t>0,85</m:t>
            </m:r>
          </m:den>
        </m:f>
      </m:oMath>
      <w:r>
        <w:t xml:space="preserve"> = 2 m</w:t>
      </w:r>
      <w:r w:rsidRPr="005B36CC">
        <w:rPr>
          <w:vertAlign w:val="superscript"/>
        </w:rPr>
        <w:t>2</w:t>
      </w:r>
      <w:r>
        <w:t>.</w:t>
      </w:r>
    </w:p>
    <w:p w14:paraId="5DAC8738" w14:textId="77777777" w:rsidR="00AB29D0" w:rsidRDefault="00AB29D0" w:rsidP="00AB29D0">
      <w:r>
        <w:t>Det er ikke korrekt, at hidtidige krav til kolde luftsluser er et geometrisk areal på 2 m</w:t>
      </w:r>
      <w:r w:rsidRPr="005B36CC">
        <w:rPr>
          <w:vertAlign w:val="superscript"/>
        </w:rPr>
        <w:t>2</w:t>
      </w:r>
      <w:r>
        <w:t>. Dette har hidtil alene været krævet for luftsluser fra kældre. Samme vildfarelse er angivet i krav til luftsluser i ”Rednings-beredskabets Indsatsforhold”.</w:t>
      </w:r>
    </w:p>
    <w:p w14:paraId="3ECC4690" w14:textId="77777777" w:rsidR="00AB29D0" w:rsidRPr="00B35235" w:rsidRDefault="00AB29D0" w:rsidP="00AB29D0">
      <w:r>
        <w:t>Siden luftsluser første gang optrådte i byggelovgivningen ved BR 82 kap. 6.5.3 stk. 6 litra a og b har der alene været krav til bredde/dybde forholdet på maks. 1:2 samt at der skulle være åbent i fuld bredde over værnet (og helt til underside</w:t>
      </w:r>
      <w:r w:rsidRPr="00B35235">
        <w:t xml:space="preserve"> loft).</w:t>
      </w:r>
      <w:r>
        <w:t xml:space="preserve"> Dette krav er det nugældende krav jfr. Eksempelsamlingen.</w:t>
      </w:r>
    </w:p>
    <w:p w14:paraId="3DBBC646" w14:textId="77777777" w:rsidR="00AB29D0" w:rsidRDefault="00AB29D0" w:rsidP="00AB29D0"/>
    <w:p w14:paraId="67B23B9A" w14:textId="77777777" w:rsidR="00AB29D0" w:rsidRDefault="00AB29D0" w:rsidP="00AB29D0">
      <w:r w:rsidRPr="00B35235">
        <w:t xml:space="preserve">En opmåling af et større antal eksisterende kolde luftsluser kunne eventuelt </w:t>
      </w:r>
      <w:r>
        <w:t xml:space="preserve">belyse det reelle </w:t>
      </w:r>
      <w:r w:rsidRPr="00B35235">
        <w:t>arealet af disse</w:t>
      </w:r>
      <w:r>
        <w:t xml:space="preserve"> luftsluser gennem tiderne?</w:t>
      </w:r>
    </w:p>
    <w:p w14:paraId="3BA56A6C" w14:textId="77777777" w:rsidR="00AB29D0" w:rsidRDefault="00AB29D0" w:rsidP="00AB29D0">
      <w:r>
        <w:t xml:space="preserve">Desuden vurderes det, at Cv-værdien på 0,85 er skønnet for højt, og muligvis fejlagtigt taget fra ”Best Praksis i CFD-simulering”, hvor nævnte korrelation bruges til at få CFD-simuleringer af åbninger til at ”regne korrekt”. Se </w:t>
      </w:r>
      <w:r w:rsidRPr="008300BD">
        <w:t xml:space="preserve">New Engineering </w:t>
      </w:r>
      <w:proofErr w:type="spellStart"/>
      <w:r w:rsidRPr="008300BD">
        <w:t>Principles</w:t>
      </w:r>
      <w:proofErr w:type="spellEnd"/>
      <w:r w:rsidRPr="008300BD">
        <w:t xml:space="preserve"> in atrium </w:t>
      </w:r>
      <w:proofErr w:type="spellStart"/>
      <w:r w:rsidRPr="008300BD">
        <w:t>smoke</w:t>
      </w:r>
      <w:proofErr w:type="spellEnd"/>
      <w:r w:rsidRPr="008300BD">
        <w:t xml:space="preserve"> management, </w:t>
      </w:r>
      <w:proofErr w:type="spellStart"/>
      <w:r w:rsidRPr="008300BD">
        <w:t>PhD</w:t>
      </w:r>
      <w:proofErr w:type="spellEnd"/>
      <w:r w:rsidRPr="008300BD">
        <w:t xml:space="preserve"> </w:t>
      </w:r>
      <w:proofErr w:type="spellStart"/>
      <w:r w:rsidRPr="008300BD">
        <w:t>Thesis</w:t>
      </w:r>
      <w:proofErr w:type="spellEnd"/>
      <w:r w:rsidRPr="008300BD">
        <w:t xml:space="preserve"> af Morten Valkvist, DTU, november 2007</w:t>
      </w:r>
      <w:r>
        <w:t xml:space="preserve">, side 235 – som angiver, at der skal benyttes en korrektionsfaktor </w:t>
      </w:r>
      <w:proofErr w:type="spellStart"/>
      <w:proofErr w:type="gramStart"/>
      <w:r>
        <w:t>C</w:t>
      </w:r>
      <w:r w:rsidRPr="008300BD">
        <w:rPr>
          <w:vertAlign w:val="subscript"/>
        </w:rPr>
        <w:t>i,fsd</w:t>
      </w:r>
      <w:proofErr w:type="spellEnd"/>
      <w:proofErr w:type="gramEnd"/>
      <w:r>
        <w:t xml:space="preserve"> ~ 0,85 når man modellerer åbninger på randen, og derved ikke får medtaget ”</w:t>
      </w:r>
      <w:proofErr w:type="spellStart"/>
      <w:r>
        <w:t>vena</w:t>
      </w:r>
      <w:proofErr w:type="spellEnd"/>
      <w:r>
        <w:t xml:space="preserve"> </w:t>
      </w:r>
      <w:proofErr w:type="spellStart"/>
      <w:r>
        <w:t>contrakta</w:t>
      </w:r>
      <w:proofErr w:type="spellEnd"/>
      <w:r>
        <w:t xml:space="preserve">” i selve modellen. </w:t>
      </w:r>
    </w:p>
    <w:p w14:paraId="53F08527" w14:textId="77777777" w:rsidR="00AB29D0" w:rsidRDefault="00AB29D0" w:rsidP="00AB29D0"/>
    <w:p w14:paraId="4D3113CA" w14:textId="77777777" w:rsidR="00AB29D0" w:rsidRDefault="00AB29D0" w:rsidP="00AB29D0">
      <w:r>
        <w:lastRenderedPageBreak/>
        <w:t xml:space="preserve">Siden mands minde har HVAC-ingeniører tillagt ”ventilationsåbninger i stil med luftsluser” en Cv0 værdi på ~ 0,7. Værdien på 0,7 går igen i SBI-vejledning 202, Naturlig ventilation i erhvervsbygninger, 2002 ved beregning af åbningsarealer for naturlige ventilationsåbninger (side 58 og 59) i facader. </w:t>
      </w:r>
    </w:p>
    <w:p w14:paraId="6ED1186D" w14:textId="77777777" w:rsidR="00AB29D0" w:rsidRPr="00D855A7" w:rsidRDefault="00AB29D0" w:rsidP="00AB29D0"/>
    <w:p w14:paraId="66A30AF3" w14:textId="77777777" w:rsidR="00AB29D0" w:rsidRPr="00111EDB" w:rsidRDefault="00AB29D0" w:rsidP="00AB29D0">
      <w:r w:rsidRPr="00315125">
        <w:rPr>
          <w:lang w:val="en-US"/>
        </w:rPr>
        <w:t xml:space="preserve">Der </w:t>
      </w:r>
      <w:proofErr w:type="spellStart"/>
      <w:r w:rsidRPr="00315125">
        <w:rPr>
          <w:lang w:val="en-US"/>
        </w:rPr>
        <w:t>kan</w:t>
      </w:r>
      <w:proofErr w:type="spellEnd"/>
      <w:r w:rsidRPr="00315125">
        <w:rPr>
          <w:lang w:val="en-US"/>
        </w:rPr>
        <w:t xml:space="preserve"> </w:t>
      </w:r>
      <w:proofErr w:type="spellStart"/>
      <w:r>
        <w:rPr>
          <w:lang w:val="en-US"/>
        </w:rPr>
        <w:t>desuden</w:t>
      </w:r>
      <w:proofErr w:type="spellEnd"/>
      <w:r>
        <w:rPr>
          <w:lang w:val="en-US"/>
        </w:rPr>
        <w:t xml:space="preserve"> </w:t>
      </w:r>
      <w:proofErr w:type="spellStart"/>
      <w:r w:rsidRPr="00315125">
        <w:rPr>
          <w:lang w:val="en-US"/>
        </w:rPr>
        <w:t>henvises</w:t>
      </w:r>
      <w:proofErr w:type="spellEnd"/>
      <w:r w:rsidRPr="00315125">
        <w:rPr>
          <w:lang w:val="en-US"/>
        </w:rPr>
        <w:t xml:space="preserve"> </w:t>
      </w:r>
      <w:proofErr w:type="spellStart"/>
      <w:r w:rsidRPr="00315125">
        <w:rPr>
          <w:lang w:val="en-US"/>
        </w:rPr>
        <w:t>til</w:t>
      </w:r>
      <w:proofErr w:type="spellEnd"/>
      <w:r w:rsidRPr="00315125">
        <w:rPr>
          <w:lang w:val="en-US"/>
        </w:rPr>
        <w:t xml:space="preserve"> New Engineering Principles in atrium smoke management, PhD Thesis af Morten </w:t>
      </w:r>
      <w:proofErr w:type="spellStart"/>
      <w:r w:rsidRPr="00315125">
        <w:rPr>
          <w:lang w:val="en-US"/>
        </w:rPr>
        <w:t>Valkvist</w:t>
      </w:r>
      <w:proofErr w:type="spellEnd"/>
      <w:r w:rsidRPr="00315125">
        <w:rPr>
          <w:lang w:val="en-US"/>
        </w:rPr>
        <w:t xml:space="preserve">, DTU, </w:t>
      </w:r>
      <w:proofErr w:type="spellStart"/>
      <w:r w:rsidRPr="00315125">
        <w:rPr>
          <w:lang w:val="en-US"/>
        </w:rPr>
        <w:t>november</w:t>
      </w:r>
      <w:proofErr w:type="spellEnd"/>
      <w:r w:rsidRPr="00315125">
        <w:rPr>
          <w:lang w:val="en-US"/>
        </w:rPr>
        <w:t xml:space="preserve"> 2007. </w:t>
      </w:r>
      <w:r w:rsidRPr="00EA33E6">
        <w:rPr>
          <w:lang w:val="en-US"/>
        </w:rPr>
        <w:t>Her</w:t>
      </w:r>
      <w:r>
        <w:rPr>
          <w:lang w:val="en-US"/>
        </w:rPr>
        <w:t xml:space="preserve"> </w:t>
      </w:r>
      <w:proofErr w:type="spellStart"/>
      <w:r w:rsidRPr="00EA33E6">
        <w:rPr>
          <w:lang w:val="en-US"/>
        </w:rPr>
        <w:t>angives</w:t>
      </w:r>
      <w:proofErr w:type="spellEnd"/>
      <w:r>
        <w:rPr>
          <w:lang w:val="en-US"/>
        </w:rPr>
        <w:t xml:space="preserve"> der </w:t>
      </w:r>
      <w:proofErr w:type="spellStart"/>
      <w:r>
        <w:rPr>
          <w:lang w:val="en-US"/>
        </w:rPr>
        <w:t>på</w:t>
      </w:r>
      <w:proofErr w:type="spellEnd"/>
      <w:r>
        <w:rPr>
          <w:lang w:val="en-US"/>
        </w:rPr>
        <w:t xml:space="preserve"> side 211,</w:t>
      </w:r>
      <w:r w:rsidRPr="00EA33E6">
        <w:rPr>
          <w:lang w:val="en-US"/>
        </w:rPr>
        <w:t xml:space="preserve"> </w:t>
      </w:r>
      <w:proofErr w:type="gramStart"/>
      <w:r w:rsidRPr="00EA33E6">
        <w:rPr>
          <w:lang w:val="en-US"/>
        </w:rPr>
        <w:t>at ”discha</w:t>
      </w:r>
      <w:r>
        <w:rPr>
          <w:lang w:val="en-US"/>
        </w:rPr>
        <w:t>rge</w:t>
      </w:r>
      <w:proofErr w:type="gramEnd"/>
      <w:r>
        <w:rPr>
          <w:lang w:val="en-US"/>
        </w:rPr>
        <w:t xml:space="preserve"> coefficients of horizontal </w:t>
      </w:r>
      <w:r w:rsidRPr="00EA33E6">
        <w:rPr>
          <w:lang w:val="en-US"/>
        </w:rPr>
        <w:t>an</w:t>
      </w:r>
      <w:r>
        <w:rPr>
          <w:lang w:val="en-US"/>
        </w:rPr>
        <w:t>d</w:t>
      </w:r>
      <w:r w:rsidRPr="00EA33E6">
        <w:rPr>
          <w:lang w:val="en-US"/>
        </w:rPr>
        <w:t xml:space="preserve"> vertical vents differ</w:t>
      </w:r>
      <w:r>
        <w:rPr>
          <w:lang w:val="en-US"/>
        </w:rPr>
        <w:t xml:space="preserve"> </w:t>
      </w:r>
      <w:proofErr w:type="spellStart"/>
      <w:r>
        <w:rPr>
          <w:lang w:val="en-US"/>
        </w:rPr>
        <w:t>C</w:t>
      </w:r>
      <w:r w:rsidRPr="00EA33E6">
        <w:rPr>
          <w:vertAlign w:val="subscript"/>
          <w:lang w:val="en-US"/>
        </w:rPr>
        <w:t>d,h</w:t>
      </w:r>
      <w:proofErr w:type="spellEnd"/>
      <w:r>
        <w:rPr>
          <w:lang w:val="en-US"/>
        </w:rPr>
        <w:t xml:space="preserve"> ~  0,61 and </w:t>
      </w:r>
      <w:proofErr w:type="spellStart"/>
      <w:r>
        <w:rPr>
          <w:lang w:val="en-US"/>
        </w:rPr>
        <w:t>C</w:t>
      </w:r>
      <w:r w:rsidRPr="00EA33E6">
        <w:rPr>
          <w:vertAlign w:val="subscript"/>
          <w:lang w:val="en-US"/>
        </w:rPr>
        <w:t>d,v</w:t>
      </w:r>
      <w:proofErr w:type="spellEnd"/>
      <w:r>
        <w:rPr>
          <w:lang w:val="en-US"/>
        </w:rPr>
        <w:t xml:space="preserve"> ~ 0,68 see egg Emmons (</w:t>
      </w:r>
      <w:proofErr w:type="spellStart"/>
      <w:r>
        <w:rPr>
          <w:lang w:val="en-US"/>
        </w:rPr>
        <w:t>Therteen</w:t>
      </w:r>
      <w:proofErr w:type="spellEnd"/>
      <w:r>
        <w:rPr>
          <w:lang w:val="en-US"/>
        </w:rPr>
        <w:t xml:space="preserve"> meeting of the UJNR Panel on Fire Research and Safety, march 13-20 1996, A Universal orifice flow formula. Tech rep. Building and Fire research Laboratory, National </w:t>
      </w:r>
      <w:proofErr w:type="spellStart"/>
      <w:r>
        <w:rPr>
          <w:lang w:val="en-US"/>
        </w:rPr>
        <w:t>Institut</w:t>
      </w:r>
      <w:proofErr w:type="spellEnd"/>
      <w:r>
        <w:rPr>
          <w:lang w:val="en-US"/>
        </w:rPr>
        <w:t xml:space="preserve"> of Standards and Technology. </w:t>
      </w:r>
      <w:r w:rsidRPr="00111EDB">
        <w:t xml:space="preserve">NISTIR 6030), </w:t>
      </w:r>
      <w:proofErr w:type="spellStart"/>
      <w:r w:rsidRPr="00111EDB">
        <w:t>hence</w:t>
      </w:r>
      <w:proofErr w:type="spellEnd"/>
      <w:r w:rsidRPr="00111EDB">
        <w:t xml:space="preserve"> the </w:t>
      </w:r>
      <w:proofErr w:type="spellStart"/>
      <w:r w:rsidRPr="00111EDB">
        <w:t>two</w:t>
      </w:r>
      <w:proofErr w:type="spellEnd"/>
      <w:r w:rsidRPr="00111EDB">
        <w:t xml:space="preserve"> </w:t>
      </w:r>
      <w:proofErr w:type="spellStart"/>
      <w:r w:rsidRPr="00111EDB">
        <w:t>configurations</w:t>
      </w:r>
      <w:proofErr w:type="spellEnd"/>
      <w:r w:rsidRPr="00111EDB">
        <w:t xml:space="preserve"> must </w:t>
      </w:r>
      <w:proofErr w:type="spellStart"/>
      <w:r w:rsidRPr="00111EDB">
        <w:t>be</w:t>
      </w:r>
      <w:proofErr w:type="spellEnd"/>
      <w:r w:rsidRPr="00111EDB">
        <w:t xml:space="preserve"> </w:t>
      </w:r>
      <w:proofErr w:type="spellStart"/>
      <w:r w:rsidRPr="00111EDB">
        <w:t>investigatet</w:t>
      </w:r>
      <w:proofErr w:type="spellEnd"/>
      <w:r w:rsidRPr="00111EDB">
        <w:t xml:space="preserve"> </w:t>
      </w:r>
      <w:proofErr w:type="spellStart"/>
      <w:r w:rsidRPr="00111EDB">
        <w:t>separately</w:t>
      </w:r>
      <w:proofErr w:type="spellEnd"/>
      <w:r w:rsidRPr="00111EDB">
        <w:t>.</w:t>
      </w:r>
    </w:p>
    <w:p w14:paraId="17E80823" w14:textId="77777777" w:rsidR="00AB29D0" w:rsidRDefault="00AB29D0" w:rsidP="00AB29D0"/>
    <w:p w14:paraId="3B8CE3DB" w14:textId="77777777" w:rsidR="00AB29D0" w:rsidRPr="00315125" w:rsidRDefault="00AB29D0" w:rsidP="00AB29D0">
      <w:r w:rsidRPr="00315125">
        <w:t>Her angives</w:t>
      </w:r>
      <w:r>
        <w:t>,</w:t>
      </w:r>
      <w:r w:rsidRPr="00315125">
        <w:t xml:space="preserve"> at Cv0 er </w:t>
      </w:r>
      <w:r>
        <w:t>~</w:t>
      </w:r>
      <w:r w:rsidRPr="00315125">
        <w:t xml:space="preserve"> 0,6</w:t>
      </w:r>
      <w:r>
        <w:t>8</w:t>
      </w:r>
      <w:r w:rsidRPr="00315125">
        <w:t xml:space="preserve"> for åbninger </w:t>
      </w:r>
      <w:r>
        <w:t>i</w:t>
      </w:r>
      <w:r w:rsidRPr="00315125">
        <w:t xml:space="preserve"> facaden</w:t>
      </w:r>
      <w:r>
        <w:t xml:space="preserve">, hvor DBI har værdier mellem 0,65 og 0,7 for hhv. vinduer og porte, som åbner 90 ° i deres </w:t>
      </w:r>
      <w:r w:rsidRPr="00315125">
        <w:t xml:space="preserve">anvisningerne i DBI-retningslinje 27, </w:t>
      </w:r>
      <w:r>
        <w:t>der</w:t>
      </w:r>
      <w:r w:rsidRPr="00315125">
        <w:t xml:space="preserve"> angiver Cv-faktorer for naturlige åbninger </w:t>
      </w:r>
      <w:r>
        <w:t>i</w:t>
      </w:r>
      <w:r w:rsidRPr="00315125">
        <w:t xml:space="preserve"> afsnit 4.9.1 (gengivet på side 3).</w:t>
      </w:r>
    </w:p>
    <w:p w14:paraId="270E2ACB" w14:textId="77777777" w:rsidR="00AB29D0" w:rsidRDefault="00AB29D0" w:rsidP="00AB29D0"/>
    <w:p w14:paraId="658C663D" w14:textId="77777777" w:rsidR="00AB29D0" w:rsidRPr="00315125" w:rsidRDefault="00AB29D0" w:rsidP="00AB29D0"/>
    <w:p w14:paraId="563B30B7" w14:textId="77777777" w:rsidR="00AB29D0" w:rsidRPr="00AB29D0" w:rsidRDefault="00AB29D0" w:rsidP="00AB29D0">
      <w:pPr>
        <w:rPr>
          <w:b/>
        </w:rPr>
      </w:pPr>
      <w:r w:rsidRPr="00AB29D0">
        <w:rPr>
          <w:b/>
        </w:rPr>
        <w:t>2.</w:t>
      </w:r>
    </w:p>
    <w:p w14:paraId="37C8AE4E" w14:textId="77777777" w:rsidR="00AB29D0" w:rsidRPr="008B537E" w:rsidRDefault="00AB29D0" w:rsidP="00AB29D0">
      <w:pPr>
        <w:rPr>
          <w:b/>
          <w:i/>
        </w:rPr>
      </w:pPr>
      <w:r w:rsidRPr="008B537E">
        <w:rPr>
          <w:b/>
          <w:i/>
        </w:rPr>
        <w:t xml:space="preserve">Der findes ikke ”normale sidehængte vinduer” som kan efterleve dette krav, med de størrelser luftsluser man normalt ser </w:t>
      </w:r>
      <w:proofErr w:type="spellStart"/>
      <w:r w:rsidRPr="008B537E">
        <w:rPr>
          <w:b/>
          <w:i/>
        </w:rPr>
        <w:t>d.d</w:t>
      </w:r>
      <w:proofErr w:type="spellEnd"/>
      <w:r w:rsidRPr="008B537E">
        <w:rPr>
          <w:b/>
          <w:i/>
        </w:rPr>
        <w:t>!</w:t>
      </w:r>
    </w:p>
    <w:p w14:paraId="28D3A74D" w14:textId="77777777" w:rsidR="00AB29D0" w:rsidRPr="008B537E" w:rsidRDefault="00AB29D0" w:rsidP="00AB29D0">
      <w:r w:rsidRPr="008B537E">
        <w:t>Mange luftsluser har en bredde på måske op til 1,6 meter (minimum er vel 1,3 meter tilsvarende fri flugtvejsbredde?).</w:t>
      </w:r>
    </w:p>
    <w:p w14:paraId="5AC5FAF4" w14:textId="77777777" w:rsidR="00AB29D0" w:rsidRPr="008B537E" w:rsidRDefault="00AB29D0" w:rsidP="00AB29D0">
      <w:r w:rsidRPr="008B537E">
        <w:t xml:space="preserve">Højden over værnet er i størrelsesordenen 1,1 – 1,5 meter, hvor den kan være så minimal som 1,1 meter ved et 1,2 meter højt værn og nedhængt loft med 2,3 meter fri </w:t>
      </w:r>
      <w:proofErr w:type="spellStart"/>
      <w:r w:rsidRPr="008B537E">
        <w:t>lofthøjde</w:t>
      </w:r>
      <w:proofErr w:type="spellEnd"/>
      <w:r w:rsidRPr="008B537E">
        <w:t xml:space="preserve"> jfr. reglerne.</w:t>
      </w:r>
    </w:p>
    <w:p w14:paraId="78395581" w14:textId="77777777" w:rsidR="00AB29D0" w:rsidRDefault="00AB29D0" w:rsidP="00AB29D0"/>
    <w:p w14:paraId="4A922129" w14:textId="77777777" w:rsidR="00AB29D0" w:rsidRDefault="00AB29D0" w:rsidP="00AB29D0">
      <w:r>
        <w:t xml:space="preserve">Dette giver en luftsluse på </w:t>
      </w:r>
      <w:proofErr w:type="gramStart"/>
      <w:r>
        <w:t>f. eks.</w:t>
      </w:r>
      <w:proofErr w:type="gramEnd"/>
      <w:r>
        <w:t xml:space="preserve"> 1,6 * 1,4 = 2,24 m</w:t>
      </w:r>
      <w:r w:rsidRPr="00B940B7">
        <w:rPr>
          <w:vertAlign w:val="superscript"/>
        </w:rPr>
        <w:t>2</w:t>
      </w:r>
      <w:r>
        <w:t xml:space="preserve"> &gt; 2 m</w:t>
      </w:r>
      <w:r w:rsidRPr="00751C66">
        <w:rPr>
          <w:vertAlign w:val="superscript"/>
        </w:rPr>
        <w:t>2</w:t>
      </w:r>
      <w:r>
        <w:t>, men jfr. DBI 27 tabelopslag vil det give et reelt reducere ”aerodynamisk åbningsareal” på ~ 1,45 m</w:t>
      </w:r>
      <w:r w:rsidRPr="00B940B7">
        <w:rPr>
          <w:vertAlign w:val="superscript"/>
        </w:rPr>
        <w:t>2</w:t>
      </w:r>
      <w:r>
        <w:t xml:space="preserve"> (ikke vinduafhængigt men efter Cv0-værdi jfr. DBI), hvor det forudsættes at vinduet åbner 90 °. </w:t>
      </w:r>
    </w:p>
    <w:p w14:paraId="630EFFED" w14:textId="77777777" w:rsidR="00AB29D0" w:rsidRDefault="00AB29D0" w:rsidP="00AB29D0"/>
    <w:p w14:paraId="517D25BA" w14:textId="77777777" w:rsidR="00AB29D0" w:rsidRDefault="00AB29D0" w:rsidP="00AB29D0">
      <w:r>
        <w:t>Mange vinduesproducenter har dog ikke vinduer, som åbner helt op til 90 °, hvorfor Cv0 reelt reduceres til ca. 0,5 i stedet for 0,65. Og dette vil reducere det ”geometriske åbningsareal” yderligt til ca. 1,1 m</w:t>
      </w:r>
      <w:r w:rsidRPr="00F40650">
        <w:rPr>
          <w:vertAlign w:val="superscript"/>
        </w:rPr>
        <w:t>2</w:t>
      </w:r>
      <w:r>
        <w:t xml:space="preserve"> i ovennævnte eksempel.</w:t>
      </w:r>
    </w:p>
    <w:p w14:paraId="491D295C" w14:textId="77777777" w:rsidR="00AB29D0" w:rsidRDefault="00AB29D0" w:rsidP="00AB29D0">
      <w:r>
        <w:t>Regner man med en minimumsluftsluse kunne arealet være helt ned til 1,3 * 1,1 = 1,43 m</w:t>
      </w:r>
      <w:r w:rsidRPr="00751C66">
        <w:rPr>
          <w:vertAlign w:val="superscript"/>
        </w:rPr>
        <w:t>2</w:t>
      </w:r>
      <w:r>
        <w:t xml:space="preserve"> geometrisk &lt; 2 m</w:t>
      </w:r>
      <w:r w:rsidRPr="00751C66">
        <w:rPr>
          <w:vertAlign w:val="superscript"/>
        </w:rPr>
        <w:t>2</w:t>
      </w:r>
      <w:r>
        <w:t>, som kunne være det mindste geometriske åbningsareal man skulle tage i regning?</w:t>
      </w:r>
    </w:p>
    <w:p w14:paraId="7EC891A0" w14:textId="77777777" w:rsidR="00AB29D0" w:rsidRDefault="00AB29D0" w:rsidP="00AB29D0">
      <w:pPr>
        <w:pStyle w:val="Overskrift3"/>
      </w:pPr>
    </w:p>
    <w:p w14:paraId="6F8793D8" w14:textId="77777777" w:rsidR="00AB29D0" w:rsidRPr="00B40821" w:rsidRDefault="00AB29D0" w:rsidP="00AB29D0">
      <w:pPr>
        <w:pStyle w:val="Overskrift3"/>
      </w:pPr>
      <w:r w:rsidRPr="00B40821">
        <w:t>Ko</w:t>
      </w:r>
      <w:r>
        <w:t>nklusion:</w:t>
      </w:r>
    </w:p>
    <w:p w14:paraId="3F3FB4E3" w14:textId="77777777" w:rsidR="00AB29D0" w:rsidRDefault="00AB29D0" w:rsidP="00AB29D0">
      <w:r>
        <w:t>Angivelse af Cv= på 0,85 og et frit åbningsareal på 1,7 m</w:t>
      </w:r>
      <w:r w:rsidRPr="00111EDB">
        <w:rPr>
          <w:vertAlign w:val="superscript"/>
        </w:rPr>
        <w:t>2</w:t>
      </w:r>
      <w:r>
        <w:t xml:space="preserve"> bør frafaldes.</w:t>
      </w:r>
    </w:p>
    <w:p w14:paraId="0A0B4634" w14:textId="77777777" w:rsidR="00AB29D0" w:rsidRDefault="00AB29D0" w:rsidP="00AB29D0">
      <w:pPr>
        <w:rPr>
          <w:b/>
        </w:rPr>
      </w:pPr>
    </w:p>
    <w:p w14:paraId="6D90F548" w14:textId="77777777" w:rsidR="00AB29D0" w:rsidRPr="00111EDB" w:rsidRDefault="00AB29D0" w:rsidP="00AB29D0">
      <w:pPr>
        <w:rPr>
          <w:b/>
        </w:rPr>
      </w:pPr>
      <w:r w:rsidRPr="00111EDB">
        <w:rPr>
          <w:b/>
        </w:rPr>
        <w:t>Forslag til vejl</w:t>
      </w:r>
      <w:r>
        <w:rPr>
          <w:b/>
        </w:rPr>
        <w:t>edning omkring varme luftsluser.</w:t>
      </w:r>
    </w:p>
    <w:p w14:paraId="6D1EB46E" w14:textId="77777777" w:rsidR="00AB29D0" w:rsidRDefault="00AB29D0" w:rsidP="00AB29D0">
      <w:r>
        <w:t>Der stilles følgende funktionskrav til vinduerne i til en varm luftsluse til sammenligning med kolde luftsluser:</w:t>
      </w:r>
    </w:p>
    <w:p w14:paraId="4DFCC1BE" w14:textId="77777777" w:rsidR="00AB29D0" w:rsidRDefault="00AB29D0" w:rsidP="00AB29D0">
      <w:pPr>
        <w:pStyle w:val="Listeafsnit"/>
        <w:numPr>
          <w:ilvl w:val="0"/>
          <w:numId w:val="11"/>
        </w:numPr>
        <w:spacing w:after="160" w:line="259" w:lineRule="auto"/>
      </w:pPr>
      <w:r>
        <w:lastRenderedPageBreak/>
        <w:t>Vinduer i varme luftsluser skal være sidehængte (eller bundhængte) og åbne 90 °.</w:t>
      </w:r>
    </w:p>
    <w:p w14:paraId="74A17182" w14:textId="77777777" w:rsidR="00AB29D0" w:rsidRDefault="00AB29D0" w:rsidP="00AB29D0">
      <w:pPr>
        <w:pStyle w:val="Listeafsnit"/>
        <w:numPr>
          <w:ilvl w:val="0"/>
          <w:numId w:val="11"/>
        </w:numPr>
        <w:spacing w:after="160" w:line="259" w:lineRule="auto"/>
      </w:pPr>
      <w:r>
        <w:t>Vinduet skal være i fuld højde fra værnet til underside loft i luftslusen, dog med accept af, at karme op til 100 mm accepteres.</w:t>
      </w:r>
    </w:p>
    <w:p w14:paraId="708C801C" w14:textId="77777777" w:rsidR="00AB29D0" w:rsidRDefault="00AB29D0" w:rsidP="00AB29D0">
      <w:pPr>
        <w:pStyle w:val="Listeafsnit"/>
        <w:numPr>
          <w:ilvl w:val="0"/>
          <w:numId w:val="11"/>
        </w:numPr>
        <w:spacing w:after="160" w:line="259" w:lineRule="auto"/>
      </w:pPr>
      <w:r>
        <w:t>Den frie bredde af vinduet skal have en bredde, som mindst er den halve af dybden af luftslusen (1:2 forholdet)</w:t>
      </w:r>
    </w:p>
    <w:p w14:paraId="591BA3FD" w14:textId="77777777" w:rsidR="00AB29D0" w:rsidRDefault="00AB29D0" w:rsidP="00AB29D0">
      <w:r>
        <w:t>Dette er en simpel pragmatisk løsning, som kan håndteres af brandrådgivere i BK 2, og meget væsentligt også af projekterende arkitekter med facadeansvar og løses af udførende håndværkere.</w:t>
      </w:r>
    </w:p>
    <w:p w14:paraId="146EF775" w14:textId="77777777" w:rsidR="00AB29D0" w:rsidRDefault="00AB29D0" w:rsidP="00AB29D0">
      <w:pPr>
        <w:rPr>
          <w:b/>
          <w:i/>
        </w:rPr>
      </w:pPr>
    </w:p>
    <w:p w14:paraId="0017EF1E" w14:textId="77777777" w:rsidR="00AB29D0" w:rsidRPr="006E2C7C" w:rsidRDefault="00AB29D0" w:rsidP="00AB29D0">
      <w:pPr>
        <w:rPr>
          <w:b/>
          <w:i/>
        </w:rPr>
      </w:pPr>
      <w:r w:rsidRPr="006E2C7C">
        <w:rPr>
          <w:b/>
          <w:i/>
        </w:rPr>
        <w:t xml:space="preserve">I </w:t>
      </w:r>
      <w:r>
        <w:rPr>
          <w:b/>
          <w:i/>
        </w:rPr>
        <w:t>alle</w:t>
      </w:r>
      <w:r w:rsidRPr="006E2C7C">
        <w:rPr>
          <w:b/>
          <w:i/>
        </w:rPr>
        <w:t xml:space="preserve"> tilfælde må man acceptere, at en varm luftsluse </w:t>
      </w:r>
      <w:r>
        <w:rPr>
          <w:b/>
          <w:i/>
        </w:rPr>
        <w:t xml:space="preserve">rent </w:t>
      </w:r>
      <w:r w:rsidRPr="006E2C7C">
        <w:rPr>
          <w:b/>
          <w:i/>
        </w:rPr>
        <w:t>ventilationsteknisk er en ”ringere løsning” en</w:t>
      </w:r>
      <w:r>
        <w:rPr>
          <w:b/>
          <w:i/>
        </w:rPr>
        <w:t>d</w:t>
      </w:r>
      <w:r w:rsidRPr="006E2C7C">
        <w:rPr>
          <w:b/>
          <w:i/>
        </w:rPr>
        <w:t xml:space="preserve"> en kold luftsluse mht. evakuering af luft, idet:</w:t>
      </w:r>
    </w:p>
    <w:p w14:paraId="313CFA70" w14:textId="77777777" w:rsidR="00AB29D0" w:rsidRDefault="00AB29D0" w:rsidP="00AB29D0">
      <w:pPr>
        <w:pStyle w:val="Listeafsnit"/>
        <w:numPr>
          <w:ilvl w:val="0"/>
          <w:numId w:val="12"/>
        </w:numPr>
        <w:spacing w:after="160" w:line="259" w:lineRule="auto"/>
      </w:pPr>
      <w:r>
        <w:t>Karme etc. reducerer åbningsarealet med mindre vinduet på-bygges uden på den kolde luftsluses normale afgrænsninger eller indbygges i de afgrænsende vægge etc. TBST må ligeledes vurdere om 100 mm giver de fleste producenter mulighed for at levere vinduer til løsningen?</w:t>
      </w:r>
    </w:p>
    <w:p w14:paraId="0B60586F" w14:textId="77777777" w:rsidR="00AB29D0" w:rsidRDefault="00AB29D0" w:rsidP="00AB29D0">
      <w:pPr>
        <w:pStyle w:val="Listeafsnit"/>
        <w:numPr>
          <w:ilvl w:val="0"/>
          <w:numId w:val="12"/>
        </w:numPr>
        <w:spacing w:after="160" w:line="259" w:lineRule="auto"/>
      </w:pPr>
      <w:r>
        <w:t>Vinduet, selv med en åbning op mod de 90 ° vil forhindre røg ud til siderne, og reducere luftstrømmen i forhold til en traditionel kold luftsluse.</w:t>
      </w:r>
    </w:p>
    <w:p w14:paraId="0A2D4EDA" w14:textId="77777777" w:rsidR="00AB29D0" w:rsidRDefault="00AB29D0" w:rsidP="00AB29D0">
      <w:r>
        <w:t xml:space="preserve">Dokumentation for, ”the real </w:t>
      </w:r>
      <w:proofErr w:type="spellStart"/>
      <w:r>
        <w:t>world</w:t>
      </w:r>
      <w:proofErr w:type="spellEnd"/>
      <w:r>
        <w:t>” er vedlagt på de næste 3 sider.</w:t>
      </w:r>
    </w:p>
    <w:p w14:paraId="0736C156" w14:textId="77777777" w:rsidR="00AB29D0" w:rsidRDefault="00AB29D0">
      <w:r>
        <w:br w:type="page"/>
      </w:r>
    </w:p>
    <w:p w14:paraId="5AA3C64D" w14:textId="77777777" w:rsidR="00AB29D0" w:rsidRDefault="00AB29D0" w:rsidP="00AB29D0">
      <w:r>
        <w:lastRenderedPageBreak/>
        <w:t>1.</w:t>
      </w:r>
    </w:p>
    <w:p w14:paraId="57FB4B71" w14:textId="77777777" w:rsidR="00AB29D0" w:rsidRPr="006E2C7C" w:rsidRDefault="00AB29D0" w:rsidP="00AB29D0">
      <w:pPr>
        <w:rPr>
          <w:b/>
        </w:rPr>
      </w:pPr>
      <w:r w:rsidRPr="006E2C7C">
        <w:rPr>
          <w:b/>
        </w:rPr>
        <w:t>DBI 27, afsnit 4 om naturlige brandventilationsåbninger:</w:t>
      </w:r>
    </w:p>
    <w:p w14:paraId="5E8A153A" w14:textId="77777777" w:rsidR="00AB29D0" w:rsidRDefault="00AB29D0" w:rsidP="00AB29D0">
      <w:r>
        <w:rPr>
          <w:noProof/>
          <w:lang w:eastAsia="da-DK"/>
        </w:rPr>
        <w:drawing>
          <wp:inline distT="0" distB="0" distL="0" distR="0" wp14:anchorId="6E66AC6C" wp14:editId="73F191A9">
            <wp:extent cx="5858545" cy="5593080"/>
            <wp:effectExtent l="0" t="0" r="889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6567" cy="5600739"/>
                    </a:xfrm>
                    <a:prstGeom prst="rect">
                      <a:avLst/>
                    </a:prstGeom>
                  </pic:spPr>
                </pic:pic>
              </a:graphicData>
            </a:graphic>
          </wp:inline>
        </w:drawing>
      </w:r>
    </w:p>
    <w:p w14:paraId="725D307A" w14:textId="77777777" w:rsidR="00AB29D0" w:rsidRDefault="00AB29D0" w:rsidP="00AB29D0"/>
    <w:p w14:paraId="7C19B36D" w14:textId="77777777" w:rsidR="00AB29D0" w:rsidRDefault="00AB29D0" w:rsidP="00AB29D0">
      <w:r>
        <w:t xml:space="preserve">DBI vurderer således at et vindue som åbner mindst 60 ° skal tildeles (konservativt) en Cv0 på 0,5. </w:t>
      </w:r>
    </w:p>
    <w:p w14:paraId="0105473A" w14:textId="77777777" w:rsidR="00D855A7" w:rsidRDefault="00D855A7" w:rsidP="00AB29D0"/>
    <w:p w14:paraId="428A1B77" w14:textId="77777777" w:rsidR="00AB29D0" w:rsidRDefault="00AB29D0" w:rsidP="00AB29D0">
      <w:r>
        <w:t>Lamelvinduer og vinduer, som åbner 90 ° tildeles konservativt en Cv0 på 0,65 og store porte tildeles 0,7 i overensstemmelse med litteraturen.</w:t>
      </w:r>
    </w:p>
    <w:p w14:paraId="474C8231" w14:textId="77777777" w:rsidR="00D855A7" w:rsidRDefault="00D855A7" w:rsidP="00AB29D0"/>
    <w:p w14:paraId="5D2B6E90" w14:textId="77777777" w:rsidR="00AB29D0" w:rsidRDefault="00AB29D0" w:rsidP="00AB29D0">
      <w:r>
        <w:t>På efterfølgende side fra en tilfældig producent ser man, at det er et fornuftigt konservativt valg.</w:t>
      </w:r>
    </w:p>
    <w:p w14:paraId="663D5F34" w14:textId="77777777" w:rsidR="00D855A7" w:rsidRDefault="00D855A7" w:rsidP="00AB29D0"/>
    <w:p w14:paraId="5B7A4660" w14:textId="77777777" w:rsidR="00AB29D0" w:rsidRDefault="00AB29D0" w:rsidP="00AB29D0">
      <w:r>
        <w:t xml:space="preserve">De reelle Cv0 faktor jfr. producent er afhængigt af både bredde og højde af vinduet og ligger fra 0,51 til 0,6 jfr. </w:t>
      </w:r>
      <w:proofErr w:type="spellStart"/>
      <w:r>
        <w:t>Schüco</w:t>
      </w:r>
      <w:proofErr w:type="spellEnd"/>
      <w:r>
        <w:t xml:space="preserve"> for et udad gående vindue (se næste 2 sider).</w:t>
      </w:r>
    </w:p>
    <w:p w14:paraId="7CEAADB5" w14:textId="77777777" w:rsidR="00AB29D0" w:rsidRDefault="00AB29D0">
      <w:r>
        <w:br w:type="page"/>
      </w:r>
    </w:p>
    <w:p w14:paraId="5216FAFA" w14:textId="77777777" w:rsidR="00AB29D0" w:rsidRDefault="00AB29D0" w:rsidP="00AB29D0">
      <w:r>
        <w:lastRenderedPageBreak/>
        <w:t>2.</w:t>
      </w:r>
    </w:p>
    <w:p w14:paraId="56A73D55" w14:textId="77777777" w:rsidR="00AB29D0" w:rsidRDefault="00AB29D0" w:rsidP="00AB29D0">
      <w:proofErr w:type="spellStart"/>
      <w:r>
        <w:t>Schücco</w:t>
      </w:r>
      <w:proofErr w:type="spellEnd"/>
      <w:r>
        <w:t xml:space="preserve">, </w:t>
      </w:r>
      <w:proofErr w:type="spellStart"/>
      <w:r>
        <w:t>drehfenster</w:t>
      </w:r>
      <w:proofErr w:type="spellEnd"/>
      <w:r>
        <w:t xml:space="preserve">, </w:t>
      </w:r>
      <w:proofErr w:type="spellStart"/>
      <w:r>
        <w:t>nach</w:t>
      </w:r>
      <w:proofErr w:type="spellEnd"/>
      <w:r>
        <w:t xml:space="preserve"> </w:t>
      </w:r>
      <w:proofErr w:type="spellStart"/>
      <w:r>
        <w:t>ausen</w:t>
      </w:r>
      <w:proofErr w:type="spellEnd"/>
      <w:r>
        <w:t>, datablad fra 2008 – men de fysiske forhold har jo ikke ændret sig:</w:t>
      </w:r>
    </w:p>
    <w:p w14:paraId="68E8D106" w14:textId="77777777" w:rsidR="00AB29D0" w:rsidRDefault="00AB29D0" w:rsidP="00AB29D0">
      <w:r>
        <w:t xml:space="preserve">Sidehængslede vinduer, som åbner udad. </w:t>
      </w:r>
      <w:r>
        <w:sym w:font="Wingdings" w:char="F04A"/>
      </w:r>
    </w:p>
    <w:p w14:paraId="46A7C9A4" w14:textId="77777777" w:rsidR="00AB29D0" w:rsidRDefault="00AB29D0" w:rsidP="00AB29D0">
      <w:r>
        <w:rPr>
          <w:noProof/>
          <w:lang w:eastAsia="da-DK"/>
        </w:rPr>
        <w:drawing>
          <wp:inline distT="0" distB="0" distL="0" distR="0" wp14:anchorId="156DE5ED" wp14:editId="341A6D5F">
            <wp:extent cx="6120130" cy="250126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501265"/>
                    </a:xfrm>
                    <a:prstGeom prst="rect">
                      <a:avLst/>
                    </a:prstGeom>
                  </pic:spPr>
                </pic:pic>
              </a:graphicData>
            </a:graphic>
          </wp:inline>
        </w:drawing>
      </w:r>
    </w:p>
    <w:p w14:paraId="2DEF7916" w14:textId="77777777" w:rsidR="00AB29D0" w:rsidRDefault="00AB29D0" w:rsidP="00AB29D0">
      <w:r>
        <w:rPr>
          <w:noProof/>
          <w:lang w:eastAsia="da-DK"/>
        </w:rPr>
        <w:drawing>
          <wp:inline distT="0" distB="0" distL="0" distR="0" wp14:anchorId="74E298CB" wp14:editId="340CA84C">
            <wp:extent cx="5843007" cy="3802380"/>
            <wp:effectExtent l="0" t="0" r="5715"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9618" cy="3806682"/>
                    </a:xfrm>
                    <a:prstGeom prst="rect">
                      <a:avLst/>
                    </a:prstGeom>
                  </pic:spPr>
                </pic:pic>
              </a:graphicData>
            </a:graphic>
          </wp:inline>
        </w:drawing>
      </w:r>
    </w:p>
    <w:p w14:paraId="57051908" w14:textId="77777777" w:rsidR="00AB29D0" w:rsidRDefault="00AB29D0" w:rsidP="00AB29D0"/>
    <w:p w14:paraId="799E3227" w14:textId="77777777" w:rsidR="00AB29D0" w:rsidRDefault="00AB29D0" w:rsidP="00AB29D0">
      <w:r>
        <w:t>Med længste motor med 800 mm udlæg, kan et 500 mm smalt vindue maks. åbnes ~ 80 °</w:t>
      </w:r>
    </w:p>
    <w:p w14:paraId="44F6F1BC" w14:textId="77777777" w:rsidR="00AB29D0" w:rsidRDefault="00AB29D0" w:rsidP="00AB29D0"/>
    <w:p w14:paraId="50A4A4F8" w14:textId="77777777" w:rsidR="00AB29D0" w:rsidRDefault="00AB29D0" w:rsidP="00AB29D0">
      <w:r>
        <w:t xml:space="preserve">Hvis vinduesbladet </w:t>
      </w:r>
      <w:proofErr w:type="gramStart"/>
      <w:r>
        <w:t>f. eks.</w:t>
      </w:r>
      <w:proofErr w:type="gramEnd"/>
      <w:r>
        <w:t xml:space="preserve"> er 1.000 mm bredt kan vinduet kun åbnes ~ 45 ° med den længste 800 mm motor!</w:t>
      </w:r>
    </w:p>
    <w:p w14:paraId="5759989B" w14:textId="77777777" w:rsidR="00AB29D0" w:rsidRDefault="00AB29D0" w:rsidP="00AB29D0">
      <w:r>
        <w:t>Et vinduesblad som skal åbne 60 ° kan højst være ca. 600 mm bredt.</w:t>
      </w:r>
    </w:p>
    <w:p w14:paraId="23405C56" w14:textId="77777777" w:rsidR="00AB29D0" w:rsidRDefault="00AB29D0" w:rsidP="00AB29D0">
      <w:r>
        <w:t>Nedenfor er der tabelværdier for Cv0 for udadgående vinduer.</w:t>
      </w:r>
    </w:p>
    <w:p w14:paraId="7723038A" w14:textId="77777777" w:rsidR="00D855A7" w:rsidRDefault="00D855A7" w:rsidP="00AB29D0"/>
    <w:p w14:paraId="154BBD19" w14:textId="77777777" w:rsidR="00D855A7" w:rsidRDefault="00AB29D0" w:rsidP="00AB29D0">
      <w:r>
        <w:t xml:space="preserve">Det ses at værdierne for dette produkt er lidt større end de opgivne i DBI 27, men </w:t>
      </w:r>
    </w:p>
    <w:p w14:paraId="15A21438" w14:textId="77777777" w:rsidR="00AB29D0" w:rsidRDefault="00AB29D0" w:rsidP="00AB29D0">
      <w:r>
        <w:t>DBI er jo netop også ingeniørmæssig konservativ.</w:t>
      </w:r>
    </w:p>
    <w:p w14:paraId="05EE5B4D" w14:textId="77777777" w:rsidR="00AB29D0" w:rsidRDefault="00AB29D0" w:rsidP="00AB29D0"/>
    <w:p w14:paraId="243139DE" w14:textId="77777777" w:rsidR="00AB29D0" w:rsidRDefault="00AB29D0" w:rsidP="00AB29D0">
      <w:r>
        <w:rPr>
          <w:noProof/>
          <w:lang w:eastAsia="da-DK"/>
        </w:rPr>
        <w:drawing>
          <wp:inline distT="0" distB="0" distL="0" distR="0" wp14:anchorId="64A12B85" wp14:editId="160F8B33">
            <wp:extent cx="6120130" cy="347091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3470910"/>
                    </a:xfrm>
                    <a:prstGeom prst="rect">
                      <a:avLst/>
                    </a:prstGeom>
                  </pic:spPr>
                </pic:pic>
              </a:graphicData>
            </a:graphic>
          </wp:inline>
        </w:drawing>
      </w:r>
    </w:p>
    <w:p w14:paraId="0F85C986" w14:textId="77777777" w:rsidR="00AB29D0" w:rsidRDefault="00AB29D0" w:rsidP="00AB29D0"/>
    <w:p w14:paraId="1A90E549" w14:textId="77777777" w:rsidR="00AB29D0" w:rsidRDefault="00AB29D0" w:rsidP="00AB29D0">
      <w:r>
        <w:t>Ved 45 ° ligger Cv0 mellem 0,45 – 0,59, hvor DBI angiver 0,4.</w:t>
      </w:r>
    </w:p>
    <w:p w14:paraId="43B8DF8F" w14:textId="77777777" w:rsidR="00AB29D0" w:rsidRDefault="00AB29D0" w:rsidP="00AB29D0">
      <w:r>
        <w:t>Ved 60 ° ligger Cv0 mellem 0,51 – 0,60, hvor DBI angiver 0,5.</w:t>
      </w:r>
    </w:p>
    <w:p w14:paraId="26655A13" w14:textId="77777777" w:rsidR="00AB29D0" w:rsidRDefault="00AB29D0" w:rsidP="00AB29D0">
      <w:r>
        <w:t xml:space="preserve">Ved smalle vinduer ligger </w:t>
      </w:r>
      <w:proofErr w:type="spellStart"/>
      <w:r>
        <w:t>Schüco’s</w:t>
      </w:r>
      <w:proofErr w:type="spellEnd"/>
      <w:r>
        <w:t xml:space="preserve"> værdier kun lidt over </w:t>
      </w:r>
      <w:proofErr w:type="spellStart"/>
      <w:r>
        <w:t>DBI’s</w:t>
      </w:r>
      <w:proofErr w:type="spellEnd"/>
      <w:r>
        <w:t xml:space="preserve"> angivelser.</w:t>
      </w:r>
    </w:p>
    <w:p w14:paraId="193D5EAD" w14:textId="77777777" w:rsidR="00AB29D0" w:rsidRDefault="00AB29D0" w:rsidP="00AB29D0">
      <w:r>
        <w:t>Jo bredere vindue jo højere bliver Cv0-værdien.</w:t>
      </w:r>
    </w:p>
    <w:p w14:paraId="6265C92B" w14:textId="77777777" w:rsidR="00AB29D0" w:rsidRDefault="00AB29D0" w:rsidP="00AB29D0">
      <w:r>
        <w:t xml:space="preserve">Største værdi ar angivet ved en åbningsvinkel på 70 °, som er største åbningsvinkel </w:t>
      </w:r>
      <w:proofErr w:type="spellStart"/>
      <w:r>
        <w:t>Schüco</w:t>
      </w:r>
      <w:proofErr w:type="spellEnd"/>
      <w:r>
        <w:t xml:space="preserve"> jfr. databladet vurderer man realistisk kan udføre med deres produkter (i 2008).</w:t>
      </w:r>
    </w:p>
    <w:p w14:paraId="75E36AE8" w14:textId="77777777" w:rsidR="00AB29D0" w:rsidRDefault="00AB29D0" w:rsidP="00AB29D0"/>
    <w:p w14:paraId="308942E3" w14:textId="77777777" w:rsidR="00AB29D0" w:rsidRDefault="00AB29D0" w:rsidP="00AB29D0">
      <w:r>
        <w:t>PS</w:t>
      </w:r>
    </w:p>
    <w:p w14:paraId="1CD7DB01" w14:textId="77777777" w:rsidR="00AB29D0" w:rsidRDefault="00AB29D0" w:rsidP="00AB29D0">
      <w:r>
        <w:t xml:space="preserve">Bemærk i øvrigt ved dette vindue, at </w:t>
      </w:r>
      <w:proofErr w:type="gramStart"/>
      <w:r>
        <w:t>en minimum</w:t>
      </w:r>
      <w:proofErr w:type="gramEnd"/>
      <w:r>
        <w:t xml:space="preserve"> luftsluse, som er 1,3 meter bred – med et dobbeltvindue fra </w:t>
      </w:r>
      <w:proofErr w:type="spellStart"/>
      <w:r>
        <w:t>Schucco</w:t>
      </w:r>
      <w:proofErr w:type="spellEnd"/>
      <w:r>
        <w:t xml:space="preserve"> kun kan åbnes i en vinkel på ca. 60 - 70 ° med de længste tilhørende motorer jfr. kurven ovenfor.</w:t>
      </w:r>
    </w:p>
    <w:p w14:paraId="1FF9755B" w14:textId="77777777" w:rsidR="00AB29D0" w:rsidRDefault="00AB29D0" w:rsidP="00AB29D0">
      <w:r>
        <w:t>Så kravet om, at vinduet kan åbne 90° er udfordret!?</w:t>
      </w:r>
    </w:p>
    <w:p w14:paraId="4017DC2E" w14:textId="77777777" w:rsidR="00E221CD" w:rsidRPr="00E221CD" w:rsidRDefault="00E221CD" w:rsidP="00AB29D0">
      <w:pPr>
        <w:spacing w:line="20" w:lineRule="atLeast"/>
        <w:rPr>
          <w:rFonts w:cs="Times New Roman"/>
          <w:szCs w:val="24"/>
        </w:rPr>
      </w:pPr>
    </w:p>
    <w:sectPr w:rsidR="00E221CD" w:rsidRPr="00E221CD" w:rsidSect="00E221CD">
      <w:headerReference w:type="default" r:id="rId16"/>
      <w:headerReference w:type="first" r:id="rId17"/>
      <w:footerReference w:type="first" r:id="rId18"/>
      <w:pgSz w:w="11906" w:h="16838" w:code="9"/>
      <w:pgMar w:top="1559" w:right="2267" w:bottom="1702" w:left="1559" w:header="425"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E7E82" w14:textId="77777777" w:rsidR="00111AB1" w:rsidRDefault="00111AB1">
      <w:r>
        <w:separator/>
      </w:r>
    </w:p>
    <w:p w14:paraId="52780F60" w14:textId="77777777" w:rsidR="00111AB1" w:rsidRDefault="00111AB1"/>
  </w:endnote>
  <w:endnote w:type="continuationSeparator" w:id="0">
    <w:p w14:paraId="15E3D348" w14:textId="77777777" w:rsidR="00111AB1" w:rsidRDefault="00111AB1">
      <w:r>
        <w:continuationSeparator/>
      </w:r>
    </w:p>
    <w:p w14:paraId="602D2B4D" w14:textId="77777777" w:rsidR="00111AB1" w:rsidRDefault="0011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224C" w14:textId="77777777" w:rsidR="0006138D" w:rsidRDefault="00874B87" w:rsidP="00E77072">
    <w:pPr>
      <w:ind w:left="-1559" w:right="-2550"/>
      <w:rPr>
        <w:sz w:val="2"/>
      </w:rPr>
    </w:pPr>
    <w:r>
      <w:rPr>
        <w:noProof/>
        <w:sz w:val="2"/>
        <w:lang w:eastAsia="da-DK"/>
      </w:rPr>
      <w:drawing>
        <wp:anchor distT="0" distB="0" distL="114300" distR="114300" simplePos="0" relativeHeight="251658752" behindDoc="1" locked="0" layoutInCell="1" allowOverlap="1" wp14:anchorId="20221855" wp14:editId="570C34DE">
          <wp:simplePos x="0" y="0"/>
          <wp:positionH relativeFrom="column">
            <wp:posOffset>-989965</wp:posOffset>
          </wp:positionH>
          <wp:positionV relativeFrom="paragraph">
            <wp:posOffset>-2133600</wp:posOffset>
          </wp:positionV>
          <wp:extent cx="7536180" cy="2146746"/>
          <wp:effectExtent l="0" t="0" r="7620" b="635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 brevbund.jpg"/>
                  <pic:cNvPicPr/>
                </pic:nvPicPr>
                <pic:blipFill rotWithShape="1">
                  <a:blip r:embed="rId1" cstate="print">
                    <a:extLst>
                      <a:ext uri="{28A0092B-C50C-407E-A947-70E740481C1C}">
                        <a14:useLocalDpi xmlns:a14="http://schemas.microsoft.com/office/drawing/2010/main" val="0"/>
                      </a:ext>
                    </a:extLst>
                  </a:blip>
                  <a:srcRect t="16334"/>
                  <a:stretch/>
                </pic:blipFill>
                <pic:spPr bwMode="auto">
                  <a:xfrm>
                    <a:off x="0" y="0"/>
                    <a:ext cx="7536180" cy="2146746"/>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4D600" w14:textId="77777777" w:rsidR="00111AB1" w:rsidRDefault="00111AB1">
      <w:r>
        <w:separator/>
      </w:r>
    </w:p>
    <w:p w14:paraId="7DD28E05" w14:textId="77777777" w:rsidR="00111AB1" w:rsidRDefault="00111AB1"/>
  </w:footnote>
  <w:footnote w:type="continuationSeparator" w:id="0">
    <w:p w14:paraId="28A85015" w14:textId="77777777" w:rsidR="00111AB1" w:rsidRDefault="00111AB1">
      <w:r>
        <w:continuationSeparator/>
      </w:r>
    </w:p>
    <w:p w14:paraId="5C15001B" w14:textId="77777777" w:rsidR="00111AB1" w:rsidRDefault="00111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150B" w14:textId="77777777" w:rsidR="00826F71" w:rsidRPr="00985D03" w:rsidRDefault="00066C82" w:rsidP="00AB5F80">
    <w:pPr>
      <w:tabs>
        <w:tab w:val="center" w:pos="4536"/>
        <w:tab w:val="right" w:pos="9356"/>
      </w:tabs>
      <w:spacing w:after="160"/>
      <w:ind w:left="8080" w:right="-1984"/>
      <w:rPr>
        <w:rFonts w:ascii="Arial" w:hAnsi="Arial" w:cs="Arial"/>
        <w:sz w:val="16"/>
        <w:szCs w:val="16"/>
      </w:rPr>
    </w:pPr>
    <w:r>
      <w:rPr>
        <w:noProof/>
        <w:lang w:eastAsia="da-DK"/>
      </w:rPr>
      <w:drawing>
        <wp:inline distT="0" distB="0" distL="0" distR="0" wp14:anchorId="43D6AFC0" wp14:editId="1E213570">
          <wp:extent cx="1524000" cy="457200"/>
          <wp:effectExtent l="0" t="0" r="0" b="0"/>
          <wp:docPr id="14" name="Billede 14" descr="FRI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 ko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r w:rsidR="0006138D" w:rsidRPr="00985D03">
      <w:rPr>
        <w:rFonts w:ascii="Arial" w:hAnsi="Arial" w:cs="Arial"/>
        <w:sz w:val="16"/>
        <w:szCs w:val="16"/>
      </w:rPr>
      <w:t xml:space="preserve">Side </w:t>
    </w:r>
    <w:r w:rsidR="00BE2A76" w:rsidRPr="00985D03">
      <w:rPr>
        <w:rFonts w:ascii="Arial" w:hAnsi="Arial" w:cs="Arial"/>
        <w:sz w:val="16"/>
        <w:szCs w:val="16"/>
      </w:rPr>
      <w:fldChar w:fldCharType="begin"/>
    </w:r>
    <w:r w:rsidR="0006138D" w:rsidRPr="00985D03">
      <w:rPr>
        <w:rFonts w:ascii="Arial" w:hAnsi="Arial" w:cs="Arial"/>
        <w:sz w:val="16"/>
        <w:szCs w:val="16"/>
      </w:rPr>
      <w:instrText xml:space="preserve"> PAGE </w:instrText>
    </w:r>
    <w:r w:rsidR="00BE2A76" w:rsidRPr="00985D03">
      <w:rPr>
        <w:rFonts w:ascii="Arial" w:hAnsi="Arial" w:cs="Arial"/>
        <w:sz w:val="16"/>
        <w:szCs w:val="16"/>
      </w:rPr>
      <w:fldChar w:fldCharType="separate"/>
    </w:r>
    <w:r w:rsidR="00E221CD">
      <w:rPr>
        <w:rFonts w:ascii="Arial" w:hAnsi="Arial" w:cs="Arial"/>
        <w:noProof/>
        <w:sz w:val="16"/>
        <w:szCs w:val="16"/>
      </w:rPr>
      <w:t>2</w:t>
    </w:r>
    <w:r w:rsidR="00BE2A76" w:rsidRPr="00985D03">
      <w:rPr>
        <w:rFonts w:ascii="Arial" w:hAnsi="Arial" w:cs="Arial"/>
        <w:sz w:val="16"/>
        <w:szCs w:val="16"/>
      </w:rPr>
      <w:fldChar w:fldCharType="end"/>
    </w:r>
    <w:r w:rsidR="0006138D" w:rsidRPr="00985D03">
      <w:rPr>
        <w:rFonts w:ascii="Arial" w:hAnsi="Arial" w:cs="Arial"/>
        <w:sz w:val="16"/>
        <w:szCs w:val="16"/>
      </w:rPr>
      <w:t xml:space="preserve"> af </w:t>
    </w:r>
    <w:r w:rsidR="00BE2A76" w:rsidRPr="00985D03">
      <w:rPr>
        <w:rFonts w:ascii="Arial" w:hAnsi="Arial" w:cs="Arial"/>
        <w:sz w:val="16"/>
        <w:szCs w:val="16"/>
      </w:rPr>
      <w:fldChar w:fldCharType="begin"/>
    </w:r>
    <w:r w:rsidR="0006138D" w:rsidRPr="00985D03">
      <w:rPr>
        <w:rFonts w:ascii="Arial" w:hAnsi="Arial" w:cs="Arial"/>
        <w:sz w:val="16"/>
        <w:szCs w:val="16"/>
      </w:rPr>
      <w:instrText xml:space="preserve"> NUMPAGES </w:instrText>
    </w:r>
    <w:r w:rsidR="00BE2A76" w:rsidRPr="00985D03">
      <w:rPr>
        <w:rFonts w:ascii="Arial" w:hAnsi="Arial" w:cs="Arial"/>
        <w:sz w:val="16"/>
        <w:szCs w:val="16"/>
      </w:rPr>
      <w:fldChar w:fldCharType="separate"/>
    </w:r>
    <w:r w:rsidR="00E221CD">
      <w:rPr>
        <w:rFonts w:ascii="Arial" w:hAnsi="Arial" w:cs="Arial"/>
        <w:noProof/>
        <w:sz w:val="16"/>
        <w:szCs w:val="16"/>
      </w:rPr>
      <w:t>2</w:t>
    </w:r>
    <w:r w:rsidR="00BE2A76" w:rsidRPr="00985D03">
      <w:rPr>
        <w:rFonts w:ascii="Arial" w:hAnsi="Arial" w:cs="Arial"/>
        <w:sz w:val="16"/>
        <w:szCs w:val="16"/>
      </w:rPr>
      <w:fldChar w:fldCharType="end"/>
    </w:r>
    <w:r w:rsidR="0031198C" w:rsidRPr="00985D03">
      <w:rPr>
        <w:rFonts w:ascii="Arial" w:hAnsi="Arial" w:cs="Arial"/>
        <w:sz w:val="16"/>
        <w:szCs w:val="16"/>
      </w:rPr>
      <w:t xml:space="preserve"> </w:t>
    </w:r>
    <w:r w:rsidR="0031198C" w:rsidRPr="00985D03">
      <w:rPr>
        <w:rFonts w:ascii="Arial" w:hAnsi="Arial" w:cs="Arial"/>
        <w:sz w:val="16"/>
        <w:szCs w:val="16"/>
      </w:rPr>
      <w:br/>
    </w:r>
    <w:sdt>
      <w:sdtPr>
        <w:rPr>
          <w:rFonts w:ascii="Arial" w:hAnsi="Arial" w:cs="Arial"/>
          <w:sz w:val="16"/>
          <w:szCs w:val="16"/>
        </w:rPr>
        <w:alias w:val="Værdi for dokument-id"/>
        <w:tag w:val="_dlc_DocId"/>
        <w:id w:val="-873465827"/>
        <w:lock w:val="contentLocked"/>
        <w:placeholder>
          <w:docPart w:val="EF387A6B59D647C5958C39E340D84D97"/>
        </w:placeholder>
        <w:dataBinding w:prefixMappings="xmlns:ns0='http://schemas.microsoft.com/office/2006/metadata/properties' xmlns:ns1='http://www.w3.org/2001/XMLSchema-instance' xmlns:ns2='http://schemas.microsoft.com/office/infopath/2007/PartnerControls' xmlns:ns3='437c4091-0a25-41dd-b61b-441f6e785e24' " w:xpath="/ns0:properties[1]/documentManagement[1]/ns3:_dlc_DocId[1]" w:storeItemID="{87BE5F68-85A5-4959-BE15-01099D2C6AE0}"/>
        <w:text/>
      </w:sdtPr>
      <w:sdtEndPr/>
      <w:sdtContent>
        <w:r w:rsidR="00E92D21">
          <w:rPr>
            <w:rFonts w:ascii="Arial" w:hAnsi="Arial" w:cs="Arial"/>
            <w:sz w:val="16"/>
            <w:szCs w:val="16"/>
          </w:rPr>
          <w:t>DOKNR-10-1611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C0C2" w14:textId="77777777" w:rsidR="0006138D" w:rsidRDefault="00066C82">
    <w:r>
      <w:rPr>
        <w:noProof/>
        <w:lang w:eastAsia="da-DK"/>
      </w:rPr>
      <w:drawing>
        <wp:anchor distT="0" distB="0" distL="114300" distR="114300" simplePos="0" relativeHeight="251657728" behindDoc="0" locked="1" layoutInCell="1" allowOverlap="1" wp14:anchorId="7B0BD79C" wp14:editId="105B7848">
          <wp:simplePos x="0" y="0"/>
          <wp:positionH relativeFrom="column">
            <wp:posOffset>-989965</wp:posOffset>
          </wp:positionH>
          <wp:positionV relativeFrom="paragraph">
            <wp:posOffset>-19685</wp:posOffset>
          </wp:positionV>
          <wp:extent cx="7592060" cy="527685"/>
          <wp:effectExtent l="0" t="0" r="8890" b="5715"/>
          <wp:wrapTopAndBottom/>
          <wp:docPr id="15" name="Billede 1" descr="FRI_brevh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_brevhov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52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7713"/>
    <w:multiLevelType w:val="singleLevel"/>
    <w:tmpl w:val="3DE84F80"/>
    <w:lvl w:ilvl="0">
      <w:start w:val="1"/>
      <w:numFmt w:val="bullet"/>
      <w:lvlText w:val="–"/>
      <w:lvlJc w:val="left"/>
      <w:pPr>
        <w:tabs>
          <w:tab w:val="num" w:pos="567"/>
        </w:tabs>
        <w:ind w:left="567" w:hanging="567"/>
      </w:pPr>
      <w:rPr>
        <w:rFonts w:ascii="Times New Roman" w:hAnsi="Times New Roman" w:hint="default"/>
      </w:rPr>
    </w:lvl>
  </w:abstractNum>
  <w:abstractNum w:abstractNumId="1" w15:restartNumberingAfterBreak="0">
    <w:nsid w:val="16FD2C17"/>
    <w:multiLevelType w:val="singleLevel"/>
    <w:tmpl w:val="3EFE0EAE"/>
    <w:lvl w:ilvl="0">
      <w:start w:val="1"/>
      <w:numFmt w:val="none"/>
      <w:lvlText w:val="at"/>
      <w:legacy w:legacy="1" w:legacySpace="0" w:legacyIndent="567"/>
      <w:lvlJc w:val="left"/>
      <w:pPr>
        <w:ind w:left="567" w:hanging="567"/>
      </w:pPr>
      <w:rPr>
        <w:u w:val="words"/>
      </w:rPr>
    </w:lvl>
  </w:abstractNum>
  <w:abstractNum w:abstractNumId="2" w15:restartNumberingAfterBreak="0">
    <w:nsid w:val="1EDB6E97"/>
    <w:multiLevelType w:val="multilevel"/>
    <w:tmpl w:val="5CB6204E"/>
    <w:lvl w:ilvl="0">
      <w:start w:val="1"/>
      <w:numFmt w:val="decimal"/>
      <w:suff w:val="space"/>
      <w:lvlText w:val="%1."/>
      <w:lvlJc w:val="left"/>
      <w:pPr>
        <w:ind w:left="397" w:hanging="397"/>
      </w:pPr>
      <w:rPr>
        <w:rFonts w:hint="default"/>
        <w:u w:val="single"/>
      </w:rPr>
    </w:lvl>
    <w:lvl w:ilvl="1">
      <w:start w:val="1"/>
      <w:numFmt w:val="decimal"/>
      <w:lvlText w:val="%1.%2."/>
      <w:lvlJc w:val="left"/>
      <w:pPr>
        <w:tabs>
          <w:tab w:val="num" w:pos="567"/>
        </w:tabs>
        <w:ind w:left="567" w:hanging="567"/>
      </w:pPr>
      <w:rPr>
        <w:rFonts w:ascii="Arial" w:hAnsi="Arial" w:hint="default"/>
        <w:b w:val="0"/>
        <w:i/>
        <w:sz w:val="22"/>
      </w:rPr>
    </w:lvl>
    <w:lvl w:ilvl="2">
      <w:start w:val="1"/>
      <w:numFmt w:val="decimal"/>
      <w:lvlText w:val="%1.%2.%3."/>
      <w:lvlJc w:val="left"/>
      <w:pPr>
        <w:tabs>
          <w:tab w:val="num" w:pos="1134"/>
        </w:tabs>
        <w:ind w:left="1134" w:hanging="737"/>
      </w:pPr>
      <w:rPr>
        <w:rFonts w:ascii="Arial" w:hAnsi="Arial" w:hint="default"/>
        <w:b w:val="0"/>
        <w:i/>
        <w:sz w:val="22"/>
      </w:rPr>
    </w:lvl>
    <w:lvl w:ilvl="3">
      <w:start w:val="1"/>
      <w:numFmt w:val="decimal"/>
      <w:lvlText w:val="%1.%2.%3.%4."/>
      <w:lvlJc w:val="left"/>
      <w:pPr>
        <w:tabs>
          <w:tab w:val="num" w:pos="1134"/>
        </w:tabs>
        <w:ind w:left="1134" w:hanging="737"/>
      </w:pPr>
      <w:rPr>
        <w:rFonts w:ascii="Arial" w:hAnsi="Arial" w:hint="default"/>
        <w:b w:val="0"/>
        <w:i/>
        <w:sz w:val="22"/>
      </w:rPr>
    </w:lvl>
    <w:lvl w:ilvl="4">
      <w:start w:val="1"/>
      <w:numFmt w:val="decimal"/>
      <w:lvlText w:val="%1.%2.%3.%4.%5."/>
      <w:lvlJc w:val="left"/>
      <w:pPr>
        <w:tabs>
          <w:tab w:val="num" w:pos="1477"/>
        </w:tabs>
        <w:ind w:left="1134" w:hanging="737"/>
      </w:pPr>
      <w:rPr>
        <w:rFonts w:ascii="Arial" w:hAnsi="Arial" w:hint="default"/>
        <w:b w:val="0"/>
        <w:i/>
        <w:sz w:val="22"/>
      </w:rPr>
    </w:lvl>
    <w:lvl w:ilvl="5">
      <w:start w:val="1"/>
      <w:numFmt w:val="decimal"/>
      <w:lvlText w:val="%1.%2.%3.%4.%5.%6."/>
      <w:lvlJc w:val="left"/>
      <w:pPr>
        <w:tabs>
          <w:tab w:val="num" w:pos="1837"/>
        </w:tabs>
        <w:ind w:left="1134" w:hanging="737"/>
      </w:pPr>
      <w:rPr>
        <w:rFonts w:ascii="Arial" w:hAnsi="Arial" w:hint="default"/>
        <w:b w:val="0"/>
        <w:i/>
        <w:sz w:val="22"/>
      </w:rPr>
    </w:lvl>
    <w:lvl w:ilvl="6">
      <w:start w:val="1"/>
      <w:numFmt w:val="decimal"/>
      <w:lvlText w:val="%1.%2.%3.%4.%5.%6.%7."/>
      <w:lvlJc w:val="left"/>
      <w:pPr>
        <w:tabs>
          <w:tab w:val="num" w:pos="1837"/>
        </w:tabs>
        <w:ind w:left="1134" w:hanging="737"/>
      </w:pPr>
      <w:rPr>
        <w:rFonts w:hint="default"/>
      </w:rPr>
    </w:lvl>
    <w:lvl w:ilvl="7">
      <w:start w:val="1"/>
      <w:numFmt w:val="decimal"/>
      <w:lvlText w:val="%1.%2.%3.%4.%5.%6.%7.%8."/>
      <w:lvlJc w:val="left"/>
      <w:pPr>
        <w:tabs>
          <w:tab w:val="num" w:pos="2197"/>
        </w:tabs>
        <w:ind w:left="1134" w:hanging="737"/>
      </w:pPr>
      <w:rPr>
        <w:rFonts w:hint="default"/>
      </w:rPr>
    </w:lvl>
    <w:lvl w:ilvl="8">
      <w:start w:val="1"/>
      <w:numFmt w:val="decimal"/>
      <w:lvlText w:val="%1.%2.%3.%4.%5.%6.%7.%8.%9."/>
      <w:lvlJc w:val="left"/>
      <w:pPr>
        <w:tabs>
          <w:tab w:val="num" w:pos="2557"/>
        </w:tabs>
        <w:ind w:left="1134" w:hanging="737"/>
      </w:pPr>
      <w:rPr>
        <w:rFonts w:hint="default"/>
      </w:rPr>
    </w:lvl>
  </w:abstractNum>
  <w:abstractNum w:abstractNumId="3" w15:restartNumberingAfterBreak="0">
    <w:nsid w:val="23413FC3"/>
    <w:multiLevelType w:val="hybridMultilevel"/>
    <w:tmpl w:val="6D4423A8"/>
    <w:lvl w:ilvl="0" w:tplc="579672F0">
      <w:start w:val="1"/>
      <w:numFmt w:val="decimal"/>
      <w:lvlText w:val="%1.    "/>
      <w:lvlJc w:val="left"/>
      <w:pPr>
        <w:tabs>
          <w:tab w:val="num" w:pos="570"/>
        </w:tabs>
        <w:ind w:left="570" w:hanging="570"/>
      </w:pPr>
      <w:rPr>
        <w:rFonts w:hint="default"/>
        <w:u w:val="single"/>
      </w:rPr>
    </w:lvl>
    <w:lvl w:ilvl="1" w:tplc="04060019">
      <w:start w:val="1"/>
      <w:numFmt w:val="lowerLetter"/>
      <w:lvlText w:val="%2."/>
      <w:lvlJc w:val="left"/>
      <w:pPr>
        <w:tabs>
          <w:tab w:val="num" w:pos="1866"/>
        </w:tabs>
        <w:ind w:left="1866" w:hanging="360"/>
      </w:pPr>
    </w:lvl>
    <w:lvl w:ilvl="2" w:tplc="0406001B" w:tentative="1">
      <w:start w:val="1"/>
      <w:numFmt w:val="lowerRoman"/>
      <w:lvlText w:val="%3."/>
      <w:lvlJc w:val="right"/>
      <w:pPr>
        <w:tabs>
          <w:tab w:val="num" w:pos="2586"/>
        </w:tabs>
        <w:ind w:left="2586" w:hanging="180"/>
      </w:pPr>
    </w:lvl>
    <w:lvl w:ilvl="3" w:tplc="0406000F" w:tentative="1">
      <w:start w:val="1"/>
      <w:numFmt w:val="decimal"/>
      <w:lvlText w:val="%4."/>
      <w:lvlJc w:val="left"/>
      <w:pPr>
        <w:tabs>
          <w:tab w:val="num" w:pos="3306"/>
        </w:tabs>
        <w:ind w:left="3306" w:hanging="360"/>
      </w:pPr>
    </w:lvl>
    <w:lvl w:ilvl="4" w:tplc="04060019" w:tentative="1">
      <w:start w:val="1"/>
      <w:numFmt w:val="lowerLetter"/>
      <w:lvlText w:val="%5."/>
      <w:lvlJc w:val="left"/>
      <w:pPr>
        <w:tabs>
          <w:tab w:val="num" w:pos="4026"/>
        </w:tabs>
        <w:ind w:left="4026" w:hanging="360"/>
      </w:pPr>
    </w:lvl>
    <w:lvl w:ilvl="5" w:tplc="0406001B" w:tentative="1">
      <w:start w:val="1"/>
      <w:numFmt w:val="lowerRoman"/>
      <w:lvlText w:val="%6."/>
      <w:lvlJc w:val="right"/>
      <w:pPr>
        <w:tabs>
          <w:tab w:val="num" w:pos="4746"/>
        </w:tabs>
        <w:ind w:left="4746" w:hanging="180"/>
      </w:pPr>
    </w:lvl>
    <w:lvl w:ilvl="6" w:tplc="0406000F" w:tentative="1">
      <w:start w:val="1"/>
      <w:numFmt w:val="decimal"/>
      <w:lvlText w:val="%7."/>
      <w:lvlJc w:val="left"/>
      <w:pPr>
        <w:tabs>
          <w:tab w:val="num" w:pos="5466"/>
        </w:tabs>
        <w:ind w:left="5466" w:hanging="360"/>
      </w:pPr>
    </w:lvl>
    <w:lvl w:ilvl="7" w:tplc="04060019" w:tentative="1">
      <w:start w:val="1"/>
      <w:numFmt w:val="lowerLetter"/>
      <w:lvlText w:val="%8."/>
      <w:lvlJc w:val="left"/>
      <w:pPr>
        <w:tabs>
          <w:tab w:val="num" w:pos="6186"/>
        </w:tabs>
        <w:ind w:left="6186" w:hanging="360"/>
      </w:pPr>
    </w:lvl>
    <w:lvl w:ilvl="8" w:tplc="0406001B" w:tentative="1">
      <w:start w:val="1"/>
      <w:numFmt w:val="lowerRoman"/>
      <w:lvlText w:val="%9."/>
      <w:lvlJc w:val="right"/>
      <w:pPr>
        <w:tabs>
          <w:tab w:val="num" w:pos="6906"/>
        </w:tabs>
        <w:ind w:left="6906" w:hanging="180"/>
      </w:pPr>
    </w:lvl>
  </w:abstractNum>
  <w:abstractNum w:abstractNumId="4" w15:restartNumberingAfterBreak="0">
    <w:nsid w:val="294C0BB1"/>
    <w:multiLevelType w:val="singleLevel"/>
    <w:tmpl w:val="6024D3D4"/>
    <w:lvl w:ilvl="0">
      <w:start w:val="1"/>
      <w:numFmt w:val="decimal"/>
      <w:lvlText w:val="%1."/>
      <w:legacy w:legacy="1" w:legacySpace="0" w:legacyIndent="567"/>
      <w:lvlJc w:val="left"/>
      <w:pPr>
        <w:ind w:left="567" w:hanging="567"/>
      </w:pPr>
    </w:lvl>
  </w:abstractNum>
  <w:abstractNum w:abstractNumId="5" w15:restartNumberingAfterBreak="0">
    <w:nsid w:val="2B755D2D"/>
    <w:multiLevelType w:val="hybridMultilevel"/>
    <w:tmpl w:val="86C845EA"/>
    <w:lvl w:ilvl="0" w:tplc="3D7E75B0">
      <w:start w:val="30"/>
      <w:numFmt w:val="bullet"/>
      <w:lvlText w:val="-"/>
      <w:lvlJc w:val="left"/>
      <w:pPr>
        <w:tabs>
          <w:tab w:val="num" w:pos="720"/>
        </w:tabs>
        <w:ind w:left="720" w:hanging="360"/>
      </w:pPr>
      <w:rPr>
        <w:rFonts w:ascii="Arial Narrow" w:eastAsia="Times New Roman" w:hAnsi="Arial Narrow" w:cs="Times New Roman"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E0C36"/>
    <w:multiLevelType w:val="singleLevel"/>
    <w:tmpl w:val="557E5522"/>
    <w:lvl w:ilvl="0">
      <w:start w:val="1"/>
      <w:numFmt w:val="lowerLetter"/>
      <w:lvlText w:val="%1)"/>
      <w:legacy w:legacy="1" w:legacySpace="0" w:legacyIndent="567"/>
      <w:lvlJc w:val="left"/>
      <w:pPr>
        <w:ind w:left="567" w:hanging="567"/>
      </w:pPr>
    </w:lvl>
  </w:abstractNum>
  <w:abstractNum w:abstractNumId="7" w15:restartNumberingAfterBreak="0">
    <w:nsid w:val="5C45035B"/>
    <w:multiLevelType w:val="hybridMultilevel"/>
    <w:tmpl w:val="DF044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5D0817"/>
    <w:multiLevelType w:val="multilevel"/>
    <w:tmpl w:val="2C3C8348"/>
    <w:lvl w:ilvl="0">
      <w:start w:val="1"/>
      <w:numFmt w:val="decimal"/>
      <w:lvlText w:val="%1."/>
      <w:lvlJc w:val="left"/>
      <w:pPr>
        <w:tabs>
          <w:tab w:val="num" w:pos="-2269"/>
        </w:tabs>
        <w:ind w:left="-2269" w:hanging="851"/>
      </w:pPr>
      <w:rPr>
        <w:rFonts w:hint="default"/>
      </w:rPr>
    </w:lvl>
    <w:lvl w:ilvl="1">
      <w:start w:val="1"/>
      <w:numFmt w:val="decimal"/>
      <w:isLgl/>
      <w:lvlText w:val="%1.%2."/>
      <w:lvlJc w:val="left"/>
      <w:pPr>
        <w:tabs>
          <w:tab w:val="num" w:pos="-2269"/>
        </w:tabs>
        <w:ind w:left="-2269" w:hanging="851"/>
      </w:pPr>
      <w:rPr>
        <w:rFonts w:hint="default"/>
      </w:rPr>
    </w:lvl>
    <w:lvl w:ilvl="2">
      <w:start w:val="1"/>
      <w:numFmt w:val="decimal"/>
      <w:isLgl/>
      <w:lvlText w:val="%1.%2.%3"/>
      <w:lvlJc w:val="left"/>
      <w:pPr>
        <w:tabs>
          <w:tab w:val="num" w:pos="-2269"/>
        </w:tabs>
        <w:ind w:left="-2269" w:hanging="851"/>
      </w:pPr>
      <w:rPr>
        <w:rFonts w:ascii="Arial" w:hAnsi="Arial" w:hint="default"/>
        <w:b w:val="0"/>
        <w:i w:val="0"/>
        <w:sz w:val="24"/>
        <w:u w:val="none"/>
      </w:rPr>
    </w:lvl>
    <w:lvl w:ilvl="3">
      <w:start w:val="1"/>
      <w:numFmt w:val="decimal"/>
      <w:isLgl/>
      <w:lvlText w:val="%1.%2.%3.%4."/>
      <w:lvlJc w:val="left"/>
      <w:pPr>
        <w:tabs>
          <w:tab w:val="num" w:pos="786"/>
        </w:tabs>
        <w:ind w:left="786" w:hanging="1080"/>
      </w:pPr>
      <w:rPr>
        <w:rFonts w:hint="default"/>
      </w:rPr>
    </w:lvl>
    <w:lvl w:ilvl="4">
      <w:start w:val="1"/>
      <w:numFmt w:val="decimal"/>
      <w:isLgl/>
      <w:lvlText w:val="%1.%2.%3.%4.%5."/>
      <w:lvlJc w:val="left"/>
      <w:pPr>
        <w:tabs>
          <w:tab w:val="num" w:pos="1350"/>
        </w:tabs>
        <w:ind w:left="1350" w:hanging="1080"/>
      </w:pPr>
      <w:rPr>
        <w:rFonts w:hint="default"/>
      </w:rPr>
    </w:lvl>
    <w:lvl w:ilvl="5">
      <w:start w:val="1"/>
      <w:numFmt w:val="decimal"/>
      <w:isLgl/>
      <w:lvlText w:val="%1.%2.%3.%4.%5.%6."/>
      <w:lvlJc w:val="left"/>
      <w:pPr>
        <w:tabs>
          <w:tab w:val="num" w:pos="2274"/>
        </w:tabs>
        <w:ind w:left="2274" w:hanging="1440"/>
      </w:pPr>
      <w:rPr>
        <w:rFonts w:hint="default"/>
      </w:rPr>
    </w:lvl>
    <w:lvl w:ilvl="6">
      <w:start w:val="1"/>
      <w:numFmt w:val="decimal"/>
      <w:isLgl/>
      <w:lvlText w:val="%1.%2.%3.%4.%5.%6.%7."/>
      <w:lvlJc w:val="left"/>
      <w:pPr>
        <w:tabs>
          <w:tab w:val="num" w:pos="2838"/>
        </w:tabs>
        <w:ind w:left="2838" w:hanging="1440"/>
      </w:pPr>
      <w:rPr>
        <w:rFonts w:hint="default"/>
      </w:rPr>
    </w:lvl>
    <w:lvl w:ilvl="7">
      <w:start w:val="1"/>
      <w:numFmt w:val="decimal"/>
      <w:isLgl/>
      <w:lvlText w:val="%1.%2.%3.%4.%5.%6.%7.%8."/>
      <w:lvlJc w:val="left"/>
      <w:pPr>
        <w:tabs>
          <w:tab w:val="num" w:pos="3762"/>
        </w:tabs>
        <w:ind w:left="3762" w:hanging="1800"/>
      </w:pPr>
      <w:rPr>
        <w:rFonts w:hint="default"/>
      </w:rPr>
    </w:lvl>
    <w:lvl w:ilvl="8">
      <w:start w:val="1"/>
      <w:numFmt w:val="decimal"/>
      <w:isLgl/>
      <w:lvlText w:val="%1.%2.%3.%4.%5.%6.%7.%8.%9."/>
      <w:lvlJc w:val="left"/>
      <w:pPr>
        <w:tabs>
          <w:tab w:val="num" w:pos="4326"/>
        </w:tabs>
        <w:ind w:left="4326" w:hanging="1800"/>
      </w:pPr>
      <w:rPr>
        <w:rFonts w:hint="default"/>
      </w:rPr>
    </w:lvl>
  </w:abstractNum>
  <w:abstractNum w:abstractNumId="9" w15:restartNumberingAfterBreak="0">
    <w:nsid w:val="63307D23"/>
    <w:multiLevelType w:val="hybridMultilevel"/>
    <w:tmpl w:val="16E83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E7F5F30"/>
    <w:multiLevelType w:val="multilevel"/>
    <w:tmpl w:val="35EE3D3E"/>
    <w:lvl w:ilvl="0">
      <w:start w:val="1"/>
      <w:numFmt w:val="decimal"/>
      <w:pStyle w:val="Dagsorden"/>
      <w:lvlText w:val="%1."/>
      <w:lvlJc w:val="left"/>
      <w:pPr>
        <w:tabs>
          <w:tab w:val="num" w:pos="432"/>
        </w:tabs>
        <w:ind w:left="432" w:hanging="432"/>
      </w:pPr>
      <w:rPr>
        <w:rFonts w:hint="default"/>
        <w:b/>
        <w:i w:val="0"/>
        <w:sz w:val="24"/>
        <w:u w:val="none"/>
      </w:rPr>
    </w:lvl>
    <w:lvl w:ilvl="1">
      <w:start w:val="1"/>
      <w:numFmt w:val="decimal"/>
      <w:pStyle w:val="Dagsorden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8"/>
  </w:num>
  <w:num w:numId="8">
    <w:abstractNumId w:val="5"/>
  </w:num>
  <w:num w:numId="9">
    <w:abstractNumId w:val="10"/>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D0"/>
    <w:rsid w:val="0001518A"/>
    <w:rsid w:val="00020DA1"/>
    <w:rsid w:val="00043583"/>
    <w:rsid w:val="000550AA"/>
    <w:rsid w:val="0006138D"/>
    <w:rsid w:val="00066C82"/>
    <w:rsid w:val="00073369"/>
    <w:rsid w:val="000807D3"/>
    <w:rsid w:val="000A20F3"/>
    <w:rsid w:val="000A5446"/>
    <w:rsid w:val="00111AB1"/>
    <w:rsid w:val="001A1486"/>
    <w:rsid w:val="001B3CBB"/>
    <w:rsid w:val="001C7AD9"/>
    <w:rsid w:val="0024705A"/>
    <w:rsid w:val="00281F57"/>
    <w:rsid w:val="00295246"/>
    <w:rsid w:val="002E3C2D"/>
    <w:rsid w:val="002E5A90"/>
    <w:rsid w:val="002F3B32"/>
    <w:rsid w:val="0031198C"/>
    <w:rsid w:val="00315D7D"/>
    <w:rsid w:val="0037209D"/>
    <w:rsid w:val="00377F38"/>
    <w:rsid w:val="0039026E"/>
    <w:rsid w:val="0039231F"/>
    <w:rsid w:val="003A3586"/>
    <w:rsid w:val="003A473B"/>
    <w:rsid w:val="003E7B08"/>
    <w:rsid w:val="003F3C4F"/>
    <w:rsid w:val="00422284"/>
    <w:rsid w:val="00422F01"/>
    <w:rsid w:val="00434A29"/>
    <w:rsid w:val="00452BEB"/>
    <w:rsid w:val="004760D8"/>
    <w:rsid w:val="004823F4"/>
    <w:rsid w:val="004F2D65"/>
    <w:rsid w:val="0051079C"/>
    <w:rsid w:val="00597466"/>
    <w:rsid w:val="005B7AB8"/>
    <w:rsid w:val="005C72DA"/>
    <w:rsid w:val="005D47E5"/>
    <w:rsid w:val="005E08F1"/>
    <w:rsid w:val="00626F4E"/>
    <w:rsid w:val="00644E61"/>
    <w:rsid w:val="006632B8"/>
    <w:rsid w:val="00666A84"/>
    <w:rsid w:val="00671F9F"/>
    <w:rsid w:val="00681F43"/>
    <w:rsid w:val="006C5D25"/>
    <w:rsid w:val="006D7CD6"/>
    <w:rsid w:val="006E6A7D"/>
    <w:rsid w:val="00712C7D"/>
    <w:rsid w:val="007A7643"/>
    <w:rsid w:val="007B4963"/>
    <w:rsid w:val="007F0272"/>
    <w:rsid w:val="007F23C6"/>
    <w:rsid w:val="00804C15"/>
    <w:rsid w:val="00813AA5"/>
    <w:rsid w:val="00826F71"/>
    <w:rsid w:val="00863DCD"/>
    <w:rsid w:val="00874B87"/>
    <w:rsid w:val="008C46A9"/>
    <w:rsid w:val="008D1502"/>
    <w:rsid w:val="008E2041"/>
    <w:rsid w:val="00923BB3"/>
    <w:rsid w:val="009606AF"/>
    <w:rsid w:val="00974CEC"/>
    <w:rsid w:val="00985D03"/>
    <w:rsid w:val="009C1DBE"/>
    <w:rsid w:val="009D50EF"/>
    <w:rsid w:val="009E1A2A"/>
    <w:rsid w:val="009F0F47"/>
    <w:rsid w:val="00A22F31"/>
    <w:rsid w:val="00A43BFA"/>
    <w:rsid w:val="00A523A5"/>
    <w:rsid w:val="00A73D38"/>
    <w:rsid w:val="00AB29D0"/>
    <w:rsid w:val="00AB4B66"/>
    <w:rsid w:val="00AB5F80"/>
    <w:rsid w:val="00AC5339"/>
    <w:rsid w:val="00AC7F08"/>
    <w:rsid w:val="00AF1C72"/>
    <w:rsid w:val="00B13EA0"/>
    <w:rsid w:val="00B54BDD"/>
    <w:rsid w:val="00B62654"/>
    <w:rsid w:val="00BA1566"/>
    <w:rsid w:val="00BA6ADA"/>
    <w:rsid w:val="00BB20CC"/>
    <w:rsid w:val="00BE2A76"/>
    <w:rsid w:val="00BF6976"/>
    <w:rsid w:val="00C10055"/>
    <w:rsid w:val="00C35800"/>
    <w:rsid w:val="00C4548F"/>
    <w:rsid w:val="00C72D96"/>
    <w:rsid w:val="00C844A2"/>
    <w:rsid w:val="00CC05CB"/>
    <w:rsid w:val="00CE7D7B"/>
    <w:rsid w:val="00D5100A"/>
    <w:rsid w:val="00D70B24"/>
    <w:rsid w:val="00D84B24"/>
    <w:rsid w:val="00D855A7"/>
    <w:rsid w:val="00DC7CBB"/>
    <w:rsid w:val="00DD47B3"/>
    <w:rsid w:val="00DE6B45"/>
    <w:rsid w:val="00E073FD"/>
    <w:rsid w:val="00E1357C"/>
    <w:rsid w:val="00E221CD"/>
    <w:rsid w:val="00E36D5D"/>
    <w:rsid w:val="00E56C80"/>
    <w:rsid w:val="00E66B60"/>
    <w:rsid w:val="00E77072"/>
    <w:rsid w:val="00E92D21"/>
    <w:rsid w:val="00EA65CE"/>
    <w:rsid w:val="00EC616A"/>
    <w:rsid w:val="00F26882"/>
    <w:rsid w:val="00F33A98"/>
    <w:rsid w:val="00F41B81"/>
    <w:rsid w:val="00F625E1"/>
    <w:rsid w:val="00F63C16"/>
    <w:rsid w:val="00F808BF"/>
    <w:rsid w:val="00F80D97"/>
    <w:rsid w:val="00F854C2"/>
    <w:rsid w:val="00F93E65"/>
    <w:rsid w:val="00FC4B9B"/>
    <w:rsid w:val="00FE44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F7F0F"/>
  <w15:docId w15:val="{15E9E8E9-9AF9-40C8-A038-8B3609B0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2BEB"/>
    <w:rPr>
      <w:rFonts w:eastAsiaTheme="minorHAnsi" w:cstheme="minorBidi"/>
      <w:sz w:val="24"/>
      <w:szCs w:val="22"/>
      <w:lang w:eastAsia="en-US"/>
    </w:rPr>
  </w:style>
  <w:style w:type="paragraph" w:styleId="Overskrift1">
    <w:name w:val="heading 1"/>
    <w:basedOn w:val="Normal"/>
    <w:next w:val="Normal"/>
    <w:qFormat/>
    <w:rsid w:val="00452BEB"/>
    <w:pPr>
      <w:outlineLvl w:val="0"/>
    </w:pPr>
    <w:rPr>
      <w:rFonts w:ascii="Arial" w:hAnsi="Arial"/>
      <w:b/>
      <w:sz w:val="32"/>
    </w:rPr>
  </w:style>
  <w:style w:type="paragraph" w:styleId="Overskrift2">
    <w:name w:val="heading 2"/>
    <w:basedOn w:val="Normal"/>
    <w:next w:val="Normal"/>
    <w:qFormat/>
    <w:rsid w:val="00452BEB"/>
    <w:pPr>
      <w:outlineLvl w:val="1"/>
    </w:pPr>
    <w:rPr>
      <w:rFonts w:ascii="Arial" w:hAnsi="Arial"/>
      <w:b/>
      <w:sz w:val="26"/>
    </w:rPr>
  </w:style>
  <w:style w:type="paragraph" w:styleId="Overskrift3">
    <w:name w:val="heading 3"/>
    <w:basedOn w:val="Normal"/>
    <w:next w:val="Normal"/>
    <w:link w:val="Overskrift3Tegn"/>
    <w:unhideWhenUsed/>
    <w:qFormat/>
    <w:rsid w:val="00452BEB"/>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rsid w:val="00452BEB"/>
    <w:pPr>
      <w:keepNext/>
      <w:spacing w:before="240" w:after="60"/>
      <w:outlineLvl w:val="3"/>
    </w:pPr>
    <w:rPr>
      <w:rFonts w:ascii="Arial" w:hAnsi="Arial"/>
    </w:rPr>
  </w:style>
  <w:style w:type="character" w:default="1" w:styleId="Standardskrifttypeiafsnit">
    <w:name w:val="Default Paragraph Font"/>
    <w:uiPriority w:val="1"/>
    <w:semiHidden/>
    <w:unhideWhenUsed/>
    <w:rsid w:val="00452BEB"/>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452BEB"/>
  </w:style>
  <w:style w:type="paragraph" w:styleId="Dokumentoversigt">
    <w:name w:val="Document Map"/>
    <w:basedOn w:val="Normal"/>
    <w:semiHidden/>
    <w:rsid w:val="00452BEB"/>
    <w:pPr>
      <w:shd w:val="clear" w:color="auto" w:fill="000080"/>
    </w:pPr>
    <w:rPr>
      <w:rFonts w:ascii="Tahoma" w:hAnsi="Tahoma"/>
    </w:rPr>
  </w:style>
  <w:style w:type="paragraph" w:styleId="Markeringsbobletekst">
    <w:name w:val="Balloon Text"/>
    <w:basedOn w:val="Normal"/>
    <w:semiHidden/>
    <w:rsid w:val="00452BEB"/>
    <w:rPr>
      <w:rFonts w:ascii="Tahoma" w:hAnsi="Tahoma" w:cs="Tahoma"/>
      <w:sz w:val="16"/>
      <w:szCs w:val="16"/>
    </w:rPr>
  </w:style>
  <w:style w:type="paragraph" w:styleId="Sidefod">
    <w:name w:val="footer"/>
    <w:basedOn w:val="Normal"/>
    <w:semiHidden/>
    <w:rsid w:val="00452BEB"/>
    <w:pPr>
      <w:tabs>
        <w:tab w:val="center" w:pos="4153"/>
        <w:tab w:val="right" w:pos="8306"/>
      </w:tabs>
    </w:pPr>
  </w:style>
  <w:style w:type="paragraph" w:styleId="Sidehoved">
    <w:name w:val="header"/>
    <w:basedOn w:val="Normal"/>
    <w:autoRedefine/>
    <w:rsid w:val="00452BEB"/>
    <w:pPr>
      <w:tabs>
        <w:tab w:val="center" w:pos="4320"/>
        <w:tab w:val="right" w:pos="8640"/>
      </w:tabs>
    </w:pPr>
    <w:rPr>
      <w:rFonts w:ascii="Arial" w:hAnsi="Arial"/>
      <w:sz w:val="16"/>
    </w:rPr>
  </w:style>
  <w:style w:type="paragraph" w:customStyle="1" w:styleId="Dagsorden">
    <w:name w:val="Dagsorden"/>
    <w:basedOn w:val="Normal"/>
    <w:next w:val="Normal"/>
    <w:rsid w:val="00452BEB"/>
    <w:pPr>
      <w:numPr>
        <w:numId w:val="9"/>
      </w:numPr>
      <w:tabs>
        <w:tab w:val="left" w:pos="482"/>
      </w:tabs>
      <w:spacing w:before="360" w:after="120"/>
      <w:outlineLvl w:val="2"/>
    </w:pPr>
    <w:rPr>
      <w:rFonts w:ascii="Arial" w:hAnsi="Arial"/>
      <w:b/>
    </w:rPr>
  </w:style>
  <w:style w:type="paragraph" w:customStyle="1" w:styleId="Dagsorden2">
    <w:name w:val="Dagsorden 2"/>
    <w:basedOn w:val="Overskrift3"/>
    <w:next w:val="Normal"/>
    <w:rsid w:val="00452BEB"/>
    <w:pPr>
      <w:keepNext w:val="0"/>
      <w:keepLines w:val="0"/>
      <w:numPr>
        <w:ilvl w:val="1"/>
        <w:numId w:val="9"/>
      </w:numPr>
      <w:tabs>
        <w:tab w:val="left" w:pos="482"/>
      </w:tabs>
      <w:spacing w:before="360" w:after="120"/>
    </w:pPr>
    <w:rPr>
      <w:rFonts w:ascii="Arial" w:eastAsia="Times New Roman" w:hAnsi="Arial" w:cs="Times New Roman"/>
      <w:bCs w:val="0"/>
      <w:color w:val="auto"/>
    </w:rPr>
  </w:style>
  <w:style w:type="paragraph" w:customStyle="1" w:styleId="Nyhedsmailoverskrift">
    <w:name w:val="Nyhedsmail overskrift"/>
    <w:basedOn w:val="Normal"/>
    <w:next w:val="NyhedsmailBrdtekst"/>
    <w:rsid w:val="00452BEB"/>
    <w:rPr>
      <w:rFonts w:ascii="Arial" w:hAnsi="Arial" w:cs="Arial"/>
      <w:b/>
      <w:bCs/>
    </w:rPr>
  </w:style>
  <w:style w:type="paragraph" w:customStyle="1" w:styleId="NyhedsmailBrdtekst">
    <w:name w:val="Nyhedsmail Brødtekst"/>
    <w:basedOn w:val="Normal"/>
    <w:rsid w:val="00452BEB"/>
    <w:pPr>
      <w:autoSpaceDE w:val="0"/>
      <w:autoSpaceDN w:val="0"/>
      <w:adjustRightInd w:val="0"/>
    </w:pPr>
    <w:rPr>
      <w:rFonts w:ascii="Arial" w:hAnsi="Arial" w:cs="Arial"/>
      <w:sz w:val="20"/>
      <w:szCs w:val="20"/>
    </w:rPr>
  </w:style>
  <w:style w:type="character" w:customStyle="1" w:styleId="Overskrift3Tegn">
    <w:name w:val="Overskrift 3 Tegn"/>
    <w:basedOn w:val="Standardskrifttypeiafsnit"/>
    <w:link w:val="Overskrift3"/>
    <w:rsid w:val="00452BEB"/>
    <w:rPr>
      <w:rFonts w:asciiTheme="majorHAnsi" w:eastAsiaTheme="majorEastAsia" w:hAnsiTheme="majorHAnsi" w:cstheme="majorBidi"/>
      <w:b/>
      <w:bCs/>
      <w:color w:val="4F81BD" w:themeColor="accent1"/>
      <w:sz w:val="24"/>
      <w:szCs w:val="22"/>
      <w:lang w:eastAsia="en-US"/>
    </w:rPr>
  </w:style>
  <w:style w:type="paragraph" w:styleId="Listeafsnit">
    <w:name w:val="List Paragraph"/>
    <w:basedOn w:val="Normal"/>
    <w:uiPriority w:val="34"/>
    <w:rsid w:val="00452BEB"/>
    <w:pPr>
      <w:ind w:left="720"/>
      <w:contextualSpacing/>
    </w:pPr>
  </w:style>
  <w:style w:type="character" w:styleId="Pladsholdertekst">
    <w:name w:val="Placeholder Text"/>
    <w:basedOn w:val="Standardskrifttypeiafsnit"/>
    <w:uiPriority w:val="99"/>
    <w:semiHidden/>
    <w:rsid w:val="00452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rinet.sharepoint.com/Byggeriudvalg/Forms/FRI-Brev/FRI%20Brevskabe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387A6B59D647C5958C39E340D84D97"/>
        <w:category>
          <w:name w:val="Generelt"/>
          <w:gallery w:val="placeholder"/>
        </w:category>
        <w:types>
          <w:type w:val="bbPlcHdr"/>
        </w:types>
        <w:behaviors>
          <w:behavior w:val="content"/>
        </w:behaviors>
        <w:guid w:val="{C774CC68-DD94-4C42-83B1-9C661930DA88}"/>
      </w:docPartPr>
      <w:docPartBody>
        <w:p w:rsidR="00DC1288" w:rsidRDefault="00F773D4">
          <w:pPr>
            <w:pStyle w:val="EF387A6B59D647C5958C39E340D84D97"/>
          </w:pPr>
          <w:r w:rsidRPr="008172EE">
            <w:rPr>
              <w:rStyle w:val="Pladsholdertekst"/>
            </w:rPr>
            <w:t>[Værdi for dokument-id]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D4"/>
    <w:rsid w:val="006F4100"/>
    <w:rsid w:val="008731C1"/>
    <w:rsid w:val="00DC1288"/>
    <w:rsid w:val="00E202AA"/>
    <w:rsid w:val="00F773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EF387A6B59D647C5958C39E340D84D97">
    <w:name w:val="EF387A6B59D647C5958C39E340D84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RI-Notat" ma:contentTypeID="0x0101007C3FD686CB09DA45992F54733CB23CD10200F0FE7712E9E0C049AB9D753E78840133" ma:contentTypeVersion="24" ma:contentTypeDescription="" ma:contentTypeScope="" ma:versionID="7797be9cf452355bfcaf80794ccbf597">
  <xsd:schema xmlns:xsd="http://www.w3.org/2001/XMLSchema" xmlns:xs="http://www.w3.org/2001/XMLSchema" xmlns:p="http://schemas.microsoft.com/office/2006/metadata/properties" xmlns:ns2="437c4091-0a25-41dd-b61b-441f6e785e24" targetNamespace="http://schemas.microsoft.com/office/2006/metadata/properties" ma:root="true" ma:fieldsID="3cb937d35150617d2022e18f4239a6f4" ns2:_="">
    <xsd:import namespace="437c4091-0a25-41dd-b61b-441f6e785e24"/>
    <xsd:element name="properties">
      <xsd:complexType>
        <xsd:sequence>
          <xsd:element name="documentManagement">
            <xsd:complexType>
              <xsd:all>
                <xsd:element ref="ns2:DokumentType" minOccurs="0"/>
                <xsd:element ref="ns2:Forfatters"/>
                <xsd:element ref="ns2:Undergrp"/>
                <xsd:element ref="ns2:_dlc_DocId" minOccurs="0"/>
                <xsd:element ref="ns2:_dlc_DocIdUrl" minOccurs="0"/>
                <xsd:element ref="ns2:_dlc_DocIdPersistId" minOccurs="0"/>
                <xsd:element ref="ns2:Proje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ma:displayName="Forfatters" ma:format="Dropdown" ma:internalName="Forfatters" ma:readOnly="false">
      <xsd:simpleType>
        <xsd:union memberTypes="dms:Text">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union>
      </xsd:simpleType>
    </xsd:element>
    <xsd:element name="Undergrp" ma:index="10" ma:displayName="Undergrp" ma:format="Dropdown" ma:internalName="Undergrp" ma:readOnly="false">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orfatters xmlns="437c4091-0a25-41dd-b61b-441f6e785e24">Inge Ebbensgaard</Forfatters>
    <Undergrp xmlns="437c4091-0a25-41dd-b61b-441f6e785e24">Høringer</Undergrp>
    <DokumentType xmlns="437c4091-0a25-41dd-b61b-441f6e785e24">NOTAT</DokumentType>
    <Projekt xmlns="437c4091-0a25-41dd-b61b-441f6e785e24">BR18</Projekt>
    <_dlc_DocId xmlns="437c4091-0a25-41dd-b61b-441f6e785e24">DOKNR-10-1611</_dlc_DocId>
    <_dlc_DocIdUrl xmlns="437c4091-0a25-41dd-b61b-441f6e785e24">
      <Url>https://frinet.sharepoint.com/_layouts/15/DocIdRedir.aspx?ID=DOKNR-10-1611</Url>
      <Description>DOKNR-10-1611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F733-95AB-4BD0-A0BE-33BE6CBFD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24AF2-6598-4CEF-A2FF-303B4450184B}">
  <ds:schemaRefs>
    <ds:schemaRef ds:uri="http://schemas.microsoft.com/sharepoint/events"/>
  </ds:schemaRefs>
</ds:datastoreItem>
</file>

<file path=customXml/itemProps3.xml><?xml version="1.0" encoding="utf-8"?>
<ds:datastoreItem xmlns:ds="http://schemas.openxmlformats.org/officeDocument/2006/customXml" ds:itemID="{87BE5F68-85A5-4959-BE15-01099D2C6AE0}">
  <ds:schemaRefs>
    <ds:schemaRef ds:uri="http://schemas.microsoft.com/office/2006/metadata/properties"/>
    <ds:schemaRef ds:uri="http://schemas.microsoft.com/office/infopath/2007/PartnerControls"/>
    <ds:schemaRef ds:uri="437c4091-0a25-41dd-b61b-441f6e785e24"/>
  </ds:schemaRefs>
</ds:datastoreItem>
</file>

<file path=customXml/itemProps4.xml><?xml version="1.0" encoding="utf-8"?>
<ds:datastoreItem xmlns:ds="http://schemas.openxmlformats.org/officeDocument/2006/customXml" ds:itemID="{2DAF4E96-872A-4605-8A4E-0D684070B2EA}">
  <ds:schemaRefs>
    <ds:schemaRef ds:uri="http://schemas.microsoft.com/sharepoint/v3/contenttype/forms"/>
  </ds:schemaRefs>
</ds:datastoreItem>
</file>

<file path=customXml/itemProps5.xml><?xml version="1.0" encoding="utf-8"?>
<ds:datastoreItem xmlns:ds="http://schemas.openxmlformats.org/officeDocument/2006/customXml" ds:itemID="{0D7885F4-687D-4763-82C8-54452406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FRI%20Brevskabelon</Template>
  <TotalTime>0</TotalTime>
  <Pages>6</Pages>
  <Words>1105</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Brevskabelon - Dansk</vt:lpstr>
    </vt:vector>
  </TitlesOfParts>
  <Company>Foreningen af Rådgivende Ingeniører</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 - Dansk</dc:title>
  <dc:creator>FRI</dc:creator>
  <dc:description>Dit navn</dc:description>
  <cp:lastModifiedBy>Klara Møller Rasmussen</cp:lastModifiedBy>
  <cp:revision>2</cp:revision>
  <cp:lastPrinted>2013-07-08T12:10:00Z</cp:lastPrinted>
  <dcterms:created xsi:type="dcterms:W3CDTF">2019-10-22T10:39:00Z</dcterms:created>
  <dcterms:modified xsi:type="dcterms:W3CDTF">2019-10-22T10:39:00Z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v1</vt:lpwstr>
  </property>
  <property fmtid="{D5CDD505-2E9C-101B-9397-08002B2CF9AE}" pid="3" name="DM_DOCNAME">
    <vt:lpwstr>09_FRI_brev_skabelon_19_03_2009</vt:lpwstr>
  </property>
  <property fmtid="{D5CDD505-2E9C-101B-9397-08002B2CF9AE}" pid="4" name="DM_DOCNUM">
    <vt:lpwstr>46057</vt:lpwstr>
  </property>
  <property fmtid="{D5CDD505-2E9C-101B-9397-08002B2CF9AE}" pid="5" name="DM_TYPE_ID">
    <vt:lpwstr>SKABELON</vt:lpwstr>
  </property>
  <property fmtid="{D5CDD505-2E9C-101B-9397-08002B2CF9AE}" pid="6" name="DM_AUTHOR_ID">
    <vt:lpwstr>IME</vt:lpwstr>
  </property>
  <property fmtid="{D5CDD505-2E9C-101B-9397-08002B2CF9AE}" pid="7" name="DM_ABSTRACT">
    <vt:lpwstr/>
  </property>
  <property fmtid="{D5CDD505-2E9C-101B-9397-08002B2CF9AE}" pid="8" name="DM_APP_ID">
    <vt:lpwstr>MS WORD</vt:lpwstr>
  </property>
  <property fmtid="{D5CDD505-2E9C-101B-9397-08002B2CF9AE}" pid="9" name="DM_FULLTEXT">
    <vt:lpwstr>N</vt:lpwstr>
  </property>
  <property fmtid="{D5CDD505-2E9C-101B-9397-08002B2CF9AE}" pid="10" name="DM_STORAGE">
    <vt:lpwstr>T</vt:lpwstr>
  </property>
  <property fmtid="{D5CDD505-2E9C-101B-9397-08002B2CF9AE}" pid="11" name="DM_RETENTION">
    <vt:lpwstr>0</vt:lpwstr>
  </property>
  <property fmtid="{D5CDD505-2E9C-101B-9397-08002B2CF9AE}" pid="12" name="DM_MAIL_ID">
    <vt:lpwstr/>
  </property>
  <property fmtid="{D5CDD505-2E9C-101B-9397-08002B2CF9AE}" pid="13" name="DM_CREATION_DATE">
    <vt:lpwstr>10-03-2009</vt:lpwstr>
  </property>
  <property fmtid="{D5CDD505-2E9C-101B-9397-08002B2CF9AE}" pid="14" name="DM_RELATED">
    <vt:lpwstr/>
  </property>
  <property fmtid="{D5CDD505-2E9C-101B-9397-08002B2CF9AE}" pid="15" name="DM_PARENTMAIL_ID">
    <vt:lpwstr/>
  </property>
  <property fmtid="{D5CDD505-2E9C-101B-9397-08002B2CF9AE}" pid="16" name="DM_TYPIST_ID">
    <vt:lpwstr>hajadm</vt:lpwstr>
  </property>
  <property fmtid="{D5CDD505-2E9C-101B-9397-08002B2CF9AE}" pid="17" name="DM_LASTEDITDATE">
    <vt:lpwstr>23-03-2009</vt:lpwstr>
  </property>
  <property fmtid="{D5CDD505-2E9C-101B-9397-08002B2CF9AE}" pid="18" name="DM_ATTACH_NUM">
    <vt:lpwstr/>
  </property>
  <property fmtid="{D5CDD505-2E9C-101B-9397-08002B2CF9AE}" pid="19" name="DM_STATUS">
    <vt:lpwstr>3</vt:lpwstr>
  </property>
  <property fmtid="{D5CDD505-2E9C-101B-9397-08002B2CF9AE}" pid="20" name="DM_LAST_ACCESS_DATE">
    <vt:lpwstr>23-03-2009</vt:lpwstr>
  </property>
  <property fmtid="{D5CDD505-2E9C-101B-9397-08002B2CF9AE}" pid="21" name="DM_THREAD_NUM">
    <vt:lpwstr>0</vt:lpwstr>
  </property>
  <property fmtid="{D5CDD505-2E9C-101B-9397-08002B2CF9AE}" pid="22" name="DM_MSG_ITEM">
    <vt:lpwstr>0</vt:lpwstr>
  </property>
  <property fmtid="{D5CDD505-2E9C-101B-9397-08002B2CF9AE}" pid="23" name="DM_SECURITY">
    <vt:lpwstr>0</vt:lpwstr>
  </property>
  <property fmtid="{D5CDD505-2E9C-101B-9397-08002B2CF9AE}" pid="24" name="DM_DELIVER_REC">
    <vt:lpwstr>0</vt:lpwstr>
  </property>
  <property fmtid="{D5CDD505-2E9C-101B-9397-08002B2CF9AE}" pid="25" name="DM_DOCTYPE_STORAGE">
    <vt:lpwstr>K</vt:lpwstr>
  </property>
  <property fmtid="{D5CDD505-2E9C-101B-9397-08002B2CF9AE}" pid="26" name="DM_DOCTYPE_RETENTION">
    <vt:lpwstr>0</vt:lpwstr>
  </property>
  <property fmtid="{D5CDD505-2E9C-101B-9397-08002B2CF9AE}" pid="27" name="DM_DOCTYPE_FULLTEXT">
    <vt:lpwstr>N</vt:lpwstr>
  </property>
  <property fmtid="{D5CDD505-2E9C-101B-9397-08002B2CF9AE}" pid="28" name="DM_FULL_NAME">
    <vt:lpwstr>hajadm</vt:lpwstr>
  </property>
  <property fmtid="{D5CDD505-2E9C-101B-9397-08002B2CF9AE}" pid="29" name="DM_X4137">
    <vt:lpwstr>1. Word</vt:lpwstr>
  </property>
  <property fmtid="{D5CDD505-2E9C-101B-9397-08002B2CF9AE}" pid="30" name="DM_LAST_EDIT_ID">
    <vt:lpwstr>hajadm</vt:lpwstr>
  </property>
  <property fmtid="{D5CDD505-2E9C-101B-9397-08002B2CF9AE}" pid="31" name="DM_AUTHOR_FULL_NAME">
    <vt:lpwstr>Inge Ebbensgaard</vt:lpwstr>
  </property>
  <property fmtid="{D5CDD505-2E9C-101B-9397-08002B2CF9AE}" pid="32" name="DM_DESCRIPTION">
    <vt:lpwstr>Skabelon</vt:lpwstr>
  </property>
  <property fmtid="{D5CDD505-2E9C-101B-9397-08002B2CF9AE}" pid="33" name="DM_HOVED_ID">
    <vt:lpwstr>99</vt:lpwstr>
  </property>
  <property fmtid="{D5CDD505-2E9C-101B-9397-08002B2CF9AE}" pid="34" name="DM_HOVED_NAME">
    <vt:lpwstr>Diverse</vt:lpwstr>
  </property>
  <property fmtid="{D5CDD505-2E9C-101B-9397-08002B2CF9AE}" pid="35" name="DM_UNDER_ID">
    <vt:lpwstr>99</vt:lpwstr>
  </property>
  <property fmtid="{D5CDD505-2E9C-101B-9397-08002B2CF9AE}" pid="36" name="DM_UNDER_NAME">
    <vt:lpwstr>Diverse</vt:lpwstr>
  </property>
  <property fmtid="{D5CDD505-2E9C-101B-9397-08002B2CF9AE}" pid="37" name="DM_SAGS_ID">
    <vt:lpwstr>00.000001</vt:lpwstr>
  </property>
  <property fmtid="{D5CDD505-2E9C-101B-9397-08002B2CF9AE}" pid="38" name="DM_SAGS_BESKRIV">
    <vt:lpwstr>Diverse</vt:lpwstr>
  </property>
  <property fmtid="{D5CDD505-2E9C-101B-9397-08002B2CF9AE}" pid="39" name="DM_HOVEDGR_ID">
    <vt:lpwstr>00</vt:lpwstr>
  </property>
  <property fmtid="{D5CDD505-2E9C-101B-9397-08002B2CF9AE}" pid="40" name="DM_HOVEDGR_BESKRIV">
    <vt:lpwstr>Diverse</vt:lpwstr>
  </property>
  <property fmtid="{D5CDD505-2E9C-101B-9397-08002B2CF9AE}" pid="41" name="DMX_Author.People.User_id">
    <vt:lpwstr>IME</vt:lpwstr>
  </property>
  <property fmtid="{D5CDD505-2E9C-101B-9397-08002B2CF9AE}" pid="42" name="DMX_AUTHOR.PEOPLE.FAX">
    <vt:lpwstr>ime@frinet.dk</vt:lpwstr>
  </property>
  <property fmtid="{D5CDD505-2E9C-101B-9397-08002B2CF9AE}" pid="43" name="ContentTypeId">
    <vt:lpwstr>0x0101007C3FD686CB09DA45992F54733CB23CD10200F0FE7712E9E0C049AB9D753E78840133</vt:lpwstr>
  </property>
  <property fmtid="{D5CDD505-2E9C-101B-9397-08002B2CF9AE}" pid="44" name="_dlc_DocIdItemGuid">
    <vt:lpwstr>7c9f3683-72e4-47e3-936b-a13da4474575</vt:lpwstr>
  </property>
  <property fmtid="{D5CDD505-2E9C-101B-9397-08002B2CF9AE}" pid="45" name="AuthorIds_UIVersion_1">
    <vt:lpwstr>21</vt:lpwstr>
  </property>
</Properties>
</file>