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72" w:rsidP="00E073FD" w:rsidRDefault="00E77072" w14:paraId="57CAE598" w14:textId="77777777">
      <w:pPr>
        <w:spacing w:line="20" w:lineRule="atLeast"/>
        <w:rPr>
          <w:rFonts w:cs="Times New Roman"/>
          <w:szCs w:val="24"/>
        </w:rPr>
      </w:pPr>
    </w:p>
    <w:p w:rsidRPr="00E36D5D" w:rsidR="008C46A9" w:rsidP="00E073FD" w:rsidRDefault="008C46A9" w14:paraId="1DD6E2D8" w14:textId="77777777">
      <w:pPr>
        <w:spacing w:line="20" w:lineRule="atLeast"/>
        <w:rPr>
          <w:rFonts w:cs="Times New Roman"/>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8080"/>
        <w:gridCol w:w="1985"/>
      </w:tblGrid>
      <w:tr w:rsidRPr="00804C15" w:rsidR="00BB20CC" w:rsidTr="00985D03" w14:paraId="789E3B4F" w14:textId="77777777">
        <w:trPr>
          <w:cantSplit/>
          <w:trHeight w:val="181"/>
        </w:trPr>
        <w:tc>
          <w:tcPr>
            <w:tcW w:w="8080" w:type="dxa"/>
            <w:vMerge w:val="restart"/>
          </w:tcPr>
          <w:p w:rsidRPr="00804C15" w:rsidR="00BB20CC" w:rsidP="00E073FD" w:rsidRDefault="00BB20CC" w14:paraId="57C93E27" w14:textId="77777777">
            <w:pPr>
              <w:spacing w:line="20" w:lineRule="atLeast"/>
              <w:rPr>
                <w:rFonts w:cs="Times New Roman"/>
                <w:noProof/>
                <w:szCs w:val="24"/>
              </w:rPr>
            </w:pPr>
          </w:p>
        </w:tc>
        <w:tc>
          <w:tcPr>
            <w:tcW w:w="1985" w:type="dxa"/>
          </w:tcPr>
          <w:p w:rsidRPr="00804C15" w:rsidR="00BB20CC" w:rsidP="002E5A90" w:rsidRDefault="00E073FD" w14:paraId="5E623528" w14:textId="228FE126">
            <w:pPr>
              <w:spacing w:line="20" w:lineRule="atLeast"/>
              <w:ind w:left="-70"/>
              <w:rPr>
                <w:rFonts w:ascii="Arial" w:hAnsi="Arial" w:cs="Arial"/>
                <w:sz w:val="16"/>
                <w:szCs w:val="16"/>
              </w:rPr>
            </w:pPr>
            <w:r>
              <w:rPr>
                <w:rFonts w:ascii="Arial" w:hAnsi="Arial" w:cs="Arial"/>
                <w:sz w:val="16"/>
                <w:szCs w:val="16"/>
              </w:rPr>
              <w:t xml:space="preserve"> </w:t>
            </w:r>
            <w:sdt>
              <w:sdtPr>
                <w:rPr>
                  <w:rFonts w:ascii="Arial" w:hAnsi="Arial" w:cs="Arial"/>
                  <w:sz w:val="16"/>
                  <w:szCs w:val="16"/>
                </w:rPr>
                <w:alias w:val="Værdi for dokument-id"/>
                <w:tag w:val="_dlc_DocId"/>
                <w:id w:val="-1293130806"/>
                <w:lock w:val="contentLocked"/>
                <w:placeholder>
                  <w:docPart w:val="2F529E5F937F4818AC07177FE488DD80"/>
                </w:placeholder>
                <w:dataBinding w:prefixMappings="xmlns:ns0='http://schemas.microsoft.com/office/2006/metadata/properties' xmlns:ns1='http://www.w3.org/2001/XMLSchema-instance' xmlns:ns2='http://schemas.microsoft.com/office/infopath/2007/PartnerControls' xmlns:ns3='437c4091-0a25-41dd-b61b-441f6e785e24' " w:xpath="/ns0:properties[1]/documentManagement[1]/ns3:_dlc_DocId[1]" w:storeItemID="{87BE5F68-85A5-4959-BE15-01099D2C6AE0}"/>
                <w:text/>
              </w:sdtPr>
              <w:sdtEndPr/>
              <w:sdtContent>
                <w:r w:rsidR="00E83F52">
                  <w:rPr>
                    <w:rFonts w:ascii="Arial" w:hAnsi="Arial" w:cs="Arial"/>
                    <w:sz w:val="16"/>
                    <w:szCs w:val="16"/>
                  </w:rPr>
                  <w:t>DOKNR-10-1286</w:t>
                </w:r>
              </w:sdtContent>
            </w:sdt>
          </w:p>
        </w:tc>
      </w:tr>
      <w:tr w:rsidRPr="00804C15" w:rsidR="00BB20CC" w:rsidTr="00985D03" w14:paraId="686FBE2D" w14:textId="77777777">
        <w:trPr>
          <w:cantSplit/>
          <w:trHeight w:val="187"/>
        </w:trPr>
        <w:tc>
          <w:tcPr>
            <w:tcW w:w="8080" w:type="dxa"/>
            <w:vMerge/>
          </w:tcPr>
          <w:p w:rsidRPr="00804C15" w:rsidR="00BB20CC" w:rsidP="00E073FD" w:rsidRDefault="00BB20CC" w14:paraId="69564899" w14:textId="77777777">
            <w:pPr>
              <w:spacing w:line="20" w:lineRule="atLeast"/>
              <w:rPr>
                <w:rFonts w:cs="Times New Roman"/>
                <w:b/>
                <w:noProof/>
                <w:szCs w:val="24"/>
              </w:rPr>
            </w:pPr>
          </w:p>
        </w:tc>
        <w:tc>
          <w:tcPr>
            <w:tcW w:w="1985" w:type="dxa"/>
          </w:tcPr>
          <w:p w:rsidRPr="00804C15" w:rsidR="00BB20CC" w:rsidP="00985D03" w:rsidRDefault="00E073FD" w14:paraId="2E2BFC03" w14:textId="77777777">
            <w:pPr>
              <w:spacing w:line="20" w:lineRule="atLeast"/>
              <w:ind w:left="-70"/>
              <w:rPr>
                <w:rFonts w:ascii="Arial" w:hAnsi="Arial" w:cs="Arial"/>
                <w:sz w:val="16"/>
                <w:szCs w:val="16"/>
                <w:lang w:val="en-GB"/>
              </w:rPr>
            </w:pPr>
            <w:r>
              <w:rPr>
                <w:rFonts w:ascii="Arial" w:hAnsi="Arial" w:cs="Arial"/>
                <w:sz w:val="16"/>
                <w:szCs w:val="16"/>
                <w:lang w:val="en-GB"/>
              </w:rPr>
              <w:t xml:space="preserve"> </w:t>
            </w:r>
            <w:r w:rsidRPr="00804C15" w:rsidR="00BB20CC">
              <w:rPr>
                <w:rFonts w:ascii="Arial" w:hAnsi="Arial" w:cs="Arial"/>
                <w:sz w:val="16"/>
                <w:szCs w:val="16"/>
                <w:lang w:val="en-GB"/>
              </w:rPr>
              <w:t>Ref.:</w:t>
            </w:r>
            <w:bookmarkStart w:name="ForfatterIni" w:id="0"/>
            <w:r w:rsidRPr="00804C15" w:rsidR="00BB20CC">
              <w:rPr>
                <w:rFonts w:ascii="Arial" w:hAnsi="Arial" w:cs="Arial"/>
                <w:sz w:val="16"/>
                <w:szCs w:val="16"/>
                <w:lang w:val="en-GB"/>
              </w:rPr>
              <w:t xml:space="preserve"> </w:t>
            </w:r>
            <w:bookmarkEnd w:id="0"/>
            <w:r w:rsidR="00AF1C72">
              <w:rPr>
                <w:rFonts w:ascii="Arial" w:hAnsi="Arial" w:cs="Arial"/>
                <w:sz w:val="16"/>
                <w:szCs w:val="16"/>
                <w:lang w:val="en-GB"/>
              </w:rPr>
              <w:fldChar w:fldCharType="begin"/>
            </w:r>
            <w:r w:rsidR="00AF1C72">
              <w:rPr>
                <w:rFonts w:ascii="Arial" w:hAnsi="Arial" w:cs="Arial"/>
                <w:sz w:val="16"/>
                <w:szCs w:val="16"/>
                <w:lang w:val="en-GB"/>
              </w:rPr>
              <w:instrText xml:space="preserve"> USERINITIALS  \* Upper  \* MERGEFORMAT </w:instrText>
            </w:r>
            <w:r w:rsidR="00AF1C72">
              <w:rPr>
                <w:rFonts w:ascii="Arial" w:hAnsi="Arial" w:cs="Arial"/>
                <w:sz w:val="16"/>
                <w:szCs w:val="16"/>
                <w:lang w:val="en-GB"/>
              </w:rPr>
              <w:fldChar w:fldCharType="separate"/>
            </w:r>
            <w:r w:rsidR="009E4E87">
              <w:rPr>
                <w:rFonts w:ascii="Arial" w:hAnsi="Arial" w:cs="Arial"/>
                <w:noProof/>
                <w:sz w:val="16"/>
                <w:szCs w:val="16"/>
                <w:lang w:val="en-GB"/>
              </w:rPr>
              <w:t>FRI</w:t>
            </w:r>
            <w:r w:rsidR="00AF1C72">
              <w:rPr>
                <w:rFonts w:ascii="Arial" w:hAnsi="Arial" w:cs="Arial"/>
                <w:sz w:val="16"/>
                <w:szCs w:val="16"/>
                <w:lang w:val="en-GB"/>
              </w:rPr>
              <w:fldChar w:fldCharType="end"/>
            </w:r>
            <w:r w:rsidR="003F3C4F">
              <w:rPr>
                <w:rFonts w:ascii="Arial" w:hAnsi="Arial" w:cs="Arial"/>
                <w:sz w:val="16"/>
                <w:szCs w:val="16"/>
                <w:lang w:val="en-GB"/>
              </w:rPr>
              <w:t>/</w:t>
            </w:r>
            <w:r w:rsidR="003F3C4F">
              <w:rPr>
                <w:rFonts w:ascii="Arial" w:hAnsi="Arial" w:cs="Arial"/>
                <w:sz w:val="16"/>
                <w:szCs w:val="16"/>
                <w:lang w:val="en-GB"/>
              </w:rPr>
              <w:fldChar w:fldCharType="begin"/>
            </w:r>
            <w:r w:rsidR="003F3C4F">
              <w:rPr>
                <w:rFonts w:ascii="Arial" w:hAnsi="Arial" w:cs="Arial"/>
                <w:sz w:val="16"/>
                <w:szCs w:val="16"/>
                <w:lang w:val="en-GB"/>
              </w:rPr>
              <w:instrText xml:space="preserve"> USERINITIALS  \* Lower  \* MERGEFORMAT </w:instrText>
            </w:r>
            <w:r w:rsidR="003F3C4F">
              <w:rPr>
                <w:rFonts w:ascii="Arial" w:hAnsi="Arial" w:cs="Arial"/>
                <w:sz w:val="16"/>
                <w:szCs w:val="16"/>
                <w:lang w:val="en-GB"/>
              </w:rPr>
              <w:fldChar w:fldCharType="separate"/>
            </w:r>
            <w:r w:rsidR="009E4E87">
              <w:rPr>
                <w:rFonts w:ascii="Arial" w:hAnsi="Arial" w:cs="Arial"/>
                <w:noProof/>
                <w:sz w:val="16"/>
                <w:szCs w:val="16"/>
                <w:lang w:val="en-GB"/>
              </w:rPr>
              <w:t>fri</w:t>
            </w:r>
            <w:r w:rsidR="003F3C4F">
              <w:rPr>
                <w:rFonts w:ascii="Arial" w:hAnsi="Arial" w:cs="Arial"/>
                <w:sz w:val="16"/>
                <w:szCs w:val="16"/>
                <w:lang w:val="en-GB"/>
              </w:rPr>
              <w:fldChar w:fldCharType="end"/>
            </w:r>
            <w:r w:rsidRPr="00804C15" w:rsidR="003F3C4F">
              <w:rPr>
                <w:rFonts w:ascii="Arial" w:hAnsi="Arial" w:cs="Arial"/>
                <w:sz w:val="16"/>
                <w:szCs w:val="16"/>
                <w:lang w:val="en-GB"/>
              </w:rPr>
              <w:t xml:space="preserve"> </w:t>
            </w:r>
          </w:p>
        </w:tc>
      </w:tr>
      <w:tr w:rsidRPr="008B4180" w:rsidR="00BB20CC" w:rsidTr="00985D03" w14:paraId="1C948FDD" w14:textId="77777777">
        <w:trPr>
          <w:cantSplit/>
          <w:trHeight w:val="183"/>
        </w:trPr>
        <w:tc>
          <w:tcPr>
            <w:tcW w:w="8080" w:type="dxa"/>
            <w:vMerge/>
          </w:tcPr>
          <w:p w:rsidRPr="00804C15" w:rsidR="00BB20CC" w:rsidP="00E073FD" w:rsidRDefault="00BB20CC" w14:paraId="21DFC24E" w14:textId="77777777">
            <w:pPr>
              <w:spacing w:line="20" w:lineRule="atLeast"/>
              <w:rPr>
                <w:rFonts w:cs="Times New Roman"/>
                <w:szCs w:val="24"/>
              </w:rPr>
            </w:pPr>
          </w:p>
        </w:tc>
        <w:tc>
          <w:tcPr>
            <w:tcW w:w="1985" w:type="dxa"/>
          </w:tcPr>
          <w:p w:rsidRPr="00874B87" w:rsidR="00BB20CC" w:rsidP="00E073FD" w:rsidRDefault="00E073FD" w14:paraId="202DEAC7" w14:textId="77777777">
            <w:pPr>
              <w:spacing w:line="20" w:lineRule="atLeast"/>
              <w:ind w:left="-70"/>
              <w:rPr>
                <w:rFonts w:ascii="Arial" w:hAnsi="Arial" w:cs="Arial"/>
                <w:sz w:val="16"/>
                <w:szCs w:val="16"/>
                <w:lang w:val="de-DE"/>
              </w:rPr>
            </w:pPr>
            <w:r w:rsidRPr="00874B87">
              <w:rPr>
                <w:rFonts w:ascii="Arial" w:hAnsi="Arial" w:cs="Arial"/>
                <w:sz w:val="16"/>
                <w:szCs w:val="16"/>
                <w:lang w:val="de-DE"/>
              </w:rPr>
              <w:t xml:space="preserve"> </w:t>
            </w:r>
            <w:r w:rsidRPr="00874B87" w:rsidR="00BB20CC">
              <w:rPr>
                <w:rFonts w:ascii="Arial" w:hAnsi="Arial" w:cs="Arial"/>
                <w:sz w:val="16"/>
                <w:szCs w:val="16"/>
                <w:lang w:val="de-DE"/>
              </w:rPr>
              <w:t>E-mail:</w:t>
            </w:r>
            <w:bookmarkStart w:name="email" w:id="1"/>
            <w:bookmarkEnd w:id="1"/>
            <w:r w:rsidRPr="00874B87" w:rsidR="00AF1C72">
              <w:rPr>
                <w:rFonts w:ascii="Arial" w:hAnsi="Arial" w:cs="Arial"/>
                <w:sz w:val="16"/>
                <w:szCs w:val="16"/>
                <w:lang w:val="de-DE"/>
              </w:rPr>
              <w:t xml:space="preserve"> </w:t>
            </w:r>
            <w:r w:rsidRPr="00452522" w:rsidR="00AF1C72">
              <w:rPr>
                <w:rFonts w:ascii="Arial" w:hAnsi="Arial" w:cs="Arial"/>
                <w:sz w:val="16"/>
                <w:szCs w:val="16"/>
              </w:rPr>
              <w:fldChar w:fldCharType="begin"/>
            </w:r>
            <w:r w:rsidRPr="00874B87" w:rsidR="00AF1C72">
              <w:rPr>
                <w:rFonts w:ascii="Arial" w:hAnsi="Arial" w:cs="Arial"/>
                <w:sz w:val="16"/>
                <w:szCs w:val="16"/>
                <w:lang w:val="de-DE"/>
              </w:rPr>
              <w:instrText xml:space="preserve"> USERINITIALS  \* Lower  \* MERGEFORMAT </w:instrText>
            </w:r>
            <w:r w:rsidRPr="00452522" w:rsidR="00AF1C72">
              <w:rPr>
                <w:rFonts w:ascii="Arial" w:hAnsi="Arial" w:cs="Arial"/>
                <w:sz w:val="16"/>
                <w:szCs w:val="16"/>
              </w:rPr>
              <w:fldChar w:fldCharType="separate"/>
            </w:r>
            <w:r w:rsidR="009E4E87">
              <w:rPr>
                <w:rFonts w:ascii="Arial" w:hAnsi="Arial" w:cs="Arial"/>
                <w:noProof/>
                <w:sz w:val="16"/>
                <w:szCs w:val="16"/>
                <w:lang w:val="de-DE"/>
              </w:rPr>
              <w:t>fri</w:t>
            </w:r>
            <w:r w:rsidRPr="00452522" w:rsidR="00AF1C72">
              <w:rPr>
                <w:rFonts w:ascii="Arial" w:hAnsi="Arial" w:cs="Arial"/>
                <w:sz w:val="16"/>
                <w:szCs w:val="16"/>
              </w:rPr>
              <w:fldChar w:fldCharType="end"/>
            </w:r>
            <w:r w:rsidRPr="00874B87" w:rsidR="00AF1C72">
              <w:rPr>
                <w:rFonts w:ascii="Arial" w:hAnsi="Arial" w:cs="Arial"/>
                <w:sz w:val="16"/>
                <w:szCs w:val="16"/>
                <w:lang w:val="de-DE"/>
              </w:rPr>
              <w:t>@frinet.dk</w:t>
            </w:r>
          </w:p>
        </w:tc>
      </w:tr>
      <w:tr w:rsidRPr="009E4E87" w:rsidR="00BB20CC" w:rsidTr="00BB20CC" w14:paraId="12FCA1B1" w14:textId="77777777">
        <w:trPr>
          <w:cantSplit/>
          <w:trHeight w:val="187"/>
        </w:trPr>
        <w:tc>
          <w:tcPr>
            <w:tcW w:w="8080" w:type="dxa"/>
            <w:vMerge w:val="restart"/>
          </w:tcPr>
          <w:p w:rsidR="00DC7CBB" w:rsidP="00E073FD" w:rsidRDefault="009E4E87" w14:paraId="0A5FD446" w14:textId="77777777">
            <w:pPr>
              <w:spacing w:line="20" w:lineRule="atLeast"/>
              <w:rPr>
                <w:rFonts w:cs="Times New Roman"/>
                <w:szCs w:val="24"/>
              </w:rPr>
            </w:pPr>
            <w:r>
              <w:rPr>
                <w:rFonts w:cs="Times New Roman"/>
                <w:szCs w:val="24"/>
              </w:rPr>
              <w:t>Transport-, Bygnings- og</w:t>
            </w:r>
          </w:p>
          <w:p w:rsidR="009E4E87" w:rsidP="00E073FD" w:rsidRDefault="009E4E87" w14:paraId="195F43BE" w14:textId="77777777">
            <w:pPr>
              <w:spacing w:line="20" w:lineRule="atLeast"/>
              <w:rPr>
                <w:rFonts w:cs="Times New Roman"/>
                <w:szCs w:val="24"/>
              </w:rPr>
            </w:pPr>
            <w:r>
              <w:rPr>
                <w:rFonts w:cs="Times New Roman"/>
                <w:szCs w:val="24"/>
              </w:rPr>
              <w:t>Boligministeriet</w:t>
            </w:r>
          </w:p>
          <w:p w:rsidR="009E4E87" w:rsidP="00E073FD" w:rsidRDefault="009E4E87" w14:paraId="76B6A058" w14:textId="77777777">
            <w:pPr>
              <w:spacing w:line="20" w:lineRule="atLeast"/>
              <w:rPr>
                <w:rFonts w:cs="Times New Roman"/>
                <w:szCs w:val="24"/>
              </w:rPr>
            </w:pPr>
          </w:p>
          <w:p w:rsidRPr="009E4E87" w:rsidR="009E4E87" w:rsidP="00E073FD" w:rsidRDefault="009E4E87" w14:paraId="57324561" w14:textId="77777777">
            <w:pPr>
              <w:spacing w:line="20" w:lineRule="atLeast"/>
              <w:rPr>
                <w:rFonts w:cs="Times New Roman"/>
                <w:szCs w:val="24"/>
                <w:lang w:val="sv-SE"/>
              </w:rPr>
            </w:pPr>
            <w:r w:rsidRPr="009E4E87">
              <w:rPr>
                <w:rFonts w:cs="Times New Roman"/>
                <w:szCs w:val="24"/>
                <w:lang w:val="sv-SE"/>
              </w:rPr>
              <w:t xml:space="preserve">Att. Sofia Anker Nielsen, </w:t>
            </w:r>
            <w:hyperlink w:history="1" r:id="rId12">
              <w:r w:rsidRPr="009E4E87">
                <w:rPr>
                  <w:rStyle w:val="Hyperlink"/>
                  <w:rFonts w:cs="Times New Roman"/>
                  <w:szCs w:val="24"/>
                  <w:lang w:val="sv-SE"/>
                </w:rPr>
                <w:t>san@trm.dk</w:t>
              </w:r>
            </w:hyperlink>
            <w:r w:rsidRPr="009E4E87">
              <w:rPr>
                <w:rFonts w:cs="Times New Roman"/>
                <w:szCs w:val="24"/>
                <w:lang w:val="sv-SE"/>
              </w:rPr>
              <w:t>;</w:t>
            </w:r>
          </w:p>
          <w:p w:rsidRPr="009E4E87" w:rsidR="009E4E87" w:rsidP="00E073FD" w:rsidRDefault="009E4E87" w14:paraId="3E9C8C5B" w14:textId="77777777">
            <w:pPr>
              <w:spacing w:line="20" w:lineRule="atLeast"/>
              <w:rPr>
                <w:rFonts w:cs="Times New Roman"/>
                <w:szCs w:val="24"/>
                <w:lang w:val="sv-SE"/>
              </w:rPr>
            </w:pPr>
            <w:r>
              <w:rPr>
                <w:rFonts w:cs="Times New Roman"/>
                <w:szCs w:val="24"/>
                <w:lang w:val="sv-SE"/>
              </w:rPr>
              <w:t xml:space="preserve">Cc </w:t>
            </w:r>
            <w:hyperlink w:history="1" r:id="rId13">
              <w:r w:rsidRPr="008D546C">
                <w:rPr>
                  <w:rStyle w:val="Hyperlink"/>
                  <w:rFonts w:cs="Times New Roman"/>
                  <w:szCs w:val="24"/>
                  <w:lang w:val="sv-SE"/>
                </w:rPr>
                <w:t>trm@trm.dk</w:t>
              </w:r>
            </w:hyperlink>
            <w:r>
              <w:rPr>
                <w:rFonts w:cs="Times New Roman"/>
                <w:szCs w:val="24"/>
                <w:lang w:val="sv-SE"/>
              </w:rPr>
              <w:t xml:space="preserve"> </w:t>
            </w:r>
          </w:p>
          <w:p w:rsidRPr="009E4E87" w:rsidR="005D47E5" w:rsidP="009E4E87" w:rsidRDefault="005D47E5" w14:paraId="16C14B0A" w14:textId="77777777">
            <w:pPr>
              <w:spacing w:line="20" w:lineRule="atLeast"/>
              <w:rPr>
                <w:rFonts w:cs="Times New Roman"/>
                <w:szCs w:val="24"/>
                <w:lang w:val="sv-SE"/>
              </w:rPr>
            </w:pPr>
          </w:p>
        </w:tc>
        <w:tc>
          <w:tcPr>
            <w:tcW w:w="1985" w:type="dxa"/>
          </w:tcPr>
          <w:p w:rsidRPr="009E4E87" w:rsidR="00BB20CC" w:rsidP="00E073FD" w:rsidRDefault="00BB20CC" w14:paraId="10687928" w14:textId="77777777">
            <w:pPr>
              <w:spacing w:line="20" w:lineRule="atLeast"/>
              <w:ind w:left="-70"/>
              <w:rPr>
                <w:rFonts w:ascii="Arial" w:hAnsi="Arial" w:cs="Arial"/>
                <w:sz w:val="16"/>
                <w:szCs w:val="16"/>
                <w:lang w:val="sv-SE"/>
              </w:rPr>
            </w:pPr>
          </w:p>
        </w:tc>
      </w:tr>
      <w:tr w:rsidRPr="00804C15" w:rsidR="00BB20CC" w:rsidTr="00422284" w14:paraId="6C11D03E" w14:textId="77777777">
        <w:trPr>
          <w:cantSplit/>
          <w:trHeight w:val="187"/>
        </w:trPr>
        <w:tc>
          <w:tcPr>
            <w:tcW w:w="8080" w:type="dxa"/>
            <w:vMerge/>
          </w:tcPr>
          <w:p w:rsidRPr="009E4E87" w:rsidR="00BB20CC" w:rsidP="00E073FD" w:rsidRDefault="00BB20CC" w14:paraId="00D3B296" w14:textId="77777777">
            <w:pPr>
              <w:spacing w:line="20" w:lineRule="atLeast"/>
              <w:rPr>
                <w:rFonts w:cs="Times New Roman"/>
                <w:szCs w:val="24"/>
                <w:lang w:val="sv-SE"/>
              </w:rPr>
            </w:pPr>
          </w:p>
        </w:tc>
        <w:tc>
          <w:tcPr>
            <w:tcW w:w="1985" w:type="dxa"/>
          </w:tcPr>
          <w:p w:rsidRPr="00804C15" w:rsidR="00BB20CC" w:rsidP="00AF1C72" w:rsidRDefault="00E073FD" w14:paraId="5476C935" w14:textId="27D19D7A">
            <w:pPr>
              <w:spacing w:line="20" w:lineRule="atLeast"/>
              <w:ind w:left="-70"/>
              <w:rPr>
                <w:rFonts w:ascii="Arial" w:hAnsi="Arial" w:cs="Arial"/>
                <w:sz w:val="16"/>
                <w:szCs w:val="16"/>
              </w:rPr>
            </w:pPr>
            <w:r w:rsidRPr="009E4E87">
              <w:rPr>
                <w:rFonts w:ascii="Arial" w:hAnsi="Arial" w:cs="Arial"/>
                <w:sz w:val="16"/>
                <w:szCs w:val="16"/>
                <w:lang w:val="sv-SE"/>
              </w:rPr>
              <w:t xml:space="preserve"> </w:t>
            </w:r>
            <w:r w:rsidR="00AF1C72">
              <w:rPr>
                <w:rFonts w:ascii="Arial" w:hAnsi="Arial" w:cs="Arial"/>
                <w:sz w:val="16"/>
                <w:szCs w:val="16"/>
              </w:rPr>
              <w:fldChar w:fldCharType="begin"/>
            </w:r>
            <w:r w:rsidR="00AF1C72">
              <w:rPr>
                <w:rFonts w:ascii="Arial" w:hAnsi="Arial" w:cs="Arial"/>
                <w:sz w:val="16"/>
                <w:szCs w:val="16"/>
              </w:rPr>
              <w:instrText xml:space="preserve"> SAVEDATE  \@ "d. MMMM yyyy"  \* MERGEFORMAT </w:instrText>
            </w:r>
            <w:r w:rsidR="00AF1C72">
              <w:rPr>
                <w:rFonts w:ascii="Arial" w:hAnsi="Arial" w:cs="Arial"/>
                <w:sz w:val="16"/>
                <w:szCs w:val="16"/>
              </w:rPr>
              <w:fldChar w:fldCharType="separate"/>
            </w:r>
            <w:r w:rsidR="00E83F52">
              <w:rPr>
                <w:rFonts w:ascii="Arial" w:hAnsi="Arial" w:cs="Arial"/>
                <w:noProof/>
                <w:sz w:val="16"/>
                <w:szCs w:val="16"/>
              </w:rPr>
              <w:t>11. januar 2018</w:t>
            </w:r>
            <w:r w:rsidR="00AF1C72">
              <w:rPr>
                <w:rFonts w:ascii="Arial" w:hAnsi="Arial" w:cs="Arial"/>
                <w:sz w:val="16"/>
                <w:szCs w:val="16"/>
              </w:rPr>
              <w:fldChar w:fldCharType="end"/>
            </w:r>
          </w:p>
        </w:tc>
      </w:tr>
      <w:tr w:rsidRPr="00804C15" w:rsidR="00BB20CC" w:rsidTr="00E56C80" w14:paraId="6F91D59E" w14:textId="77777777">
        <w:trPr>
          <w:cantSplit/>
          <w:trHeight w:val="209"/>
        </w:trPr>
        <w:tc>
          <w:tcPr>
            <w:tcW w:w="8080" w:type="dxa"/>
            <w:vMerge/>
          </w:tcPr>
          <w:p w:rsidRPr="00804C15" w:rsidR="00BB20CC" w:rsidP="00E073FD" w:rsidRDefault="00BB20CC" w14:paraId="026EC59A" w14:textId="77777777">
            <w:pPr>
              <w:spacing w:line="20" w:lineRule="atLeast"/>
              <w:rPr>
                <w:rFonts w:cs="Times New Roman"/>
                <w:szCs w:val="24"/>
              </w:rPr>
            </w:pPr>
          </w:p>
        </w:tc>
        <w:tc>
          <w:tcPr>
            <w:tcW w:w="1985" w:type="dxa"/>
          </w:tcPr>
          <w:p w:rsidRPr="00804C15" w:rsidR="00BB20CC" w:rsidP="00E073FD" w:rsidRDefault="00BB20CC" w14:paraId="6E9F47C9" w14:textId="77777777">
            <w:pPr>
              <w:spacing w:line="20" w:lineRule="atLeast"/>
              <w:ind w:left="-70"/>
              <w:rPr>
                <w:rFonts w:cs="Times New Roman"/>
                <w:noProof/>
                <w:szCs w:val="24"/>
              </w:rPr>
            </w:pPr>
            <w:bookmarkStart w:name="DATO" w:id="2"/>
            <w:bookmarkEnd w:id="2"/>
          </w:p>
        </w:tc>
      </w:tr>
    </w:tbl>
    <w:p w:rsidRPr="00E36D5D" w:rsidR="00E77072" w:rsidP="00E073FD" w:rsidRDefault="00E77072" w14:paraId="48BCF905" w14:textId="77777777">
      <w:pPr>
        <w:spacing w:line="20" w:lineRule="atLeast"/>
        <w:outlineLvl w:val="0"/>
        <w:rPr>
          <w:rFonts w:cs="Times New Roman"/>
          <w:szCs w:val="24"/>
        </w:rPr>
      </w:pPr>
    </w:p>
    <w:p w:rsidRPr="00E36D5D" w:rsidR="00E77072" w:rsidP="00E073FD" w:rsidRDefault="00E77072" w14:paraId="14AA20F1" w14:textId="77777777">
      <w:pPr>
        <w:spacing w:line="20" w:lineRule="atLeast"/>
        <w:rPr>
          <w:rFonts w:cs="Times New Roman"/>
          <w:szCs w:val="24"/>
        </w:rPr>
      </w:pPr>
    </w:p>
    <w:p w:rsidRPr="00E36D5D" w:rsidR="00E77072" w:rsidP="00E073FD" w:rsidRDefault="00E77072" w14:paraId="5DBE7525" w14:textId="77777777">
      <w:pPr>
        <w:spacing w:line="20" w:lineRule="atLeast"/>
        <w:rPr>
          <w:rFonts w:cs="Times New Roman"/>
          <w:szCs w:val="24"/>
        </w:rPr>
      </w:pPr>
    </w:p>
    <w:p w:rsidR="008B4180" w:rsidP="008B4180" w:rsidRDefault="00A8643F" w14:paraId="6D8A1D24" w14:textId="77777777">
      <w:pPr>
        <w:pStyle w:val="Overskrift2"/>
      </w:pPr>
      <w:r>
        <w:t xml:space="preserve">Bemærkninger til </w:t>
      </w:r>
      <w:r w:rsidR="009E4E87">
        <w:t xml:space="preserve">udkast til forslag til lov om ændring af </w:t>
      </w:r>
      <w:bookmarkStart w:name="_GoBack" w:id="3"/>
    </w:p>
    <w:bookmarkEnd w:id="3"/>
    <w:p w:rsidR="0051079C" w:rsidP="008B4180" w:rsidRDefault="009E4E87" w14:paraId="6EA10419" w14:textId="668CD21B">
      <w:pPr>
        <w:pStyle w:val="Overskrift2"/>
      </w:pPr>
      <w:r>
        <w:t xml:space="preserve">byggeloven </w:t>
      </w:r>
      <w:r w:rsidRPr="00E36D5D" w:rsidR="005D47E5">
        <w:t xml:space="preserve"> </w:t>
      </w:r>
    </w:p>
    <w:p w:rsidR="008B4180" w:rsidP="008B4180" w:rsidRDefault="008B4180" w14:paraId="43654288" w14:textId="1EB62464"/>
    <w:p w:rsidRPr="008B4180" w:rsidR="008B4180" w:rsidP="008B4180" w:rsidRDefault="008B4180" w14:paraId="4C9EC0A8" w14:textId="4A98567D">
      <w:r>
        <w:t>FRI takker for muligheden for at blive hørt i denne høring.</w:t>
      </w:r>
    </w:p>
    <w:p w:rsidR="00763D5E" w:rsidP="00763D5E" w:rsidRDefault="00763D5E" w14:paraId="3227365C" w14:textId="71E2C816">
      <w:pPr>
        <w:pStyle w:val="Overskrift3"/>
      </w:pPr>
      <w:r>
        <w:t>Om adgang til tekniske specifikationer</w:t>
      </w:r>
    </w:p>
    <w:p w:rsidR="00634008" w:rsidP="008B4180" w:rsidRDefault="008B4180" w14:paraId="1AFAD83B" w14:textId="262391BB">
      <w:r>
        <w:t>I FRI har vi en splittet holdning til at tekniske specifikationer ikke offentliggøres i retsinformation. På den ene side er der tale om gevinster ved at anvende fælles teknisk grundlag i form af standarder. Og for at udvikle</w:t>
      </w:r>
      <w:r w:rsidR="00634008">
        <w:t xml:space="preserve"> gode</w:t>
      </w:r>
      <w:r>
        <w:t xml:space="preserve"> standarder</w:t>
      </w:r>
      <w:r w:rsidR="00634008">
        <w:t xml:space="preserve"> er der behov for økonomiske midler. </w:t>
      </w:r>
    </w:p>
    <w:p w:rsidR="00634008" w:rsidP="008B4180" w:rsidRDefault="00634008" w14:paraId="6872DDCD" w14:textId="42320D2A"/>
    <w:p w:rsidR="00634008" w:rsidP="008B4180" w:rsidRDefault="00634008" w14:paraId="152FEC7C" w14:textId="30838366">
      <w:r>
        <w:t xml:space="preserve">På den anden side er det retssikkerhedsmæssigt ikke holdbart, at man skal betale penge for at finde ud af hvad gældende regler er. Det skal bemærkes, at der er tale om store summer ikke blot professionelle virksomheder, men også almindelige </w:t>
      </w:r>
      <w:r w:rsidR="00823052">
        <w:t>borgere</w:t>
      </w:r>
      <w:r>
        <w:t xml:space="preserve"> vil skulle betale</w:t>
      </w:r>
      <w:r w:rsidR="00823052">
        <w:t xml:space="preserve"> for kende reglerne som deres bygning eller bolig er underlagt</w:t>
      </w:r>
      <w:r>
        <w:t xml:space="preserve">. </w:t>
      </w:r>
    </w:p>
    <w:p w:rsidR="00634008" w:rsidP="008B4180" w:rsidRDefault="00634008" w14:paraId="1CCF95E5" w14:textId="50BF423B"/>
    <w:p w:rsidR="00E07827" w:rsidP="008B4180" w:rsidRDefault="00634008" w14:paraId="300D1579" w14:textId="5B4BB784">
      <w:r>
        <w:t>Side 3 i høringsmaterialet står</w:t>
      </w:r>
      <w:r w:rsidR="00E07827">
        <w:t>:</w:t>
      </w:r>
    </w:p>
    <w:p w:rsidR="00E07827" w:rsidP="00E07827" w:rsidRDefault="00634008" w14:paraId="5C044FB1" w14:textId="2C7217F0">
      <w:pPr>
        <w:ind w:left="567"/>
        <w:rPr>
          <w:color w:val="0D0D0D"/>
          <w:szCs w:val="24"/>
        </w:rPr>
      </w:pPr>
      <w:r>
        <w:t xml:space="preserve"> ”</w:t>
      </w:r>
      <w:r w:rsidRPr="00634008">
        <w:rPr>
          <w:color w:val="0D0D0D"/>
          <w:szCs w:val="24"/>
        </w:rPr>
        <w:t>Da reguleringen i bygningsreglementet er udformet som funktionsbaserede krav, som dermed kan opfyldes på forskellige måder, er det som udgangspunkt muligt at udføre byggeriet på andre måder end efter de i de tekniske specifikationer beskrevne metoder, så længe det kan dokumenteres, at det pågældende krav i bygningsreglementet er overholdt.”</w:t>
      </w:r>
      <w:r>
        <w:rPr>
          <w:color w:val="0D0D0D"/>
          <w:szCs w:val="24"/>
        </w:rPr>
        <w:t xml:space="preserve"> </w:t>
      </w:r>
    </w:p>
    <w:p w:rsidR="00E07827" w:rsidP="008B4180" w:rsidRDefault="00E07827" w14:paraId="71DC04C8" w14:textId="77777777">
      <w:pPr>
        <w:rPr>
          <w:color w:val="0D0D0D"/>
          <w:szCs w:val="24"/>
        </w:rPr>
      </w:pPr>
    </w:p>
    <w:p w:rsidR="00E07827" w:rsidP="008B4180" w:rsidRDefault="00634008" w14:paraId="1FD8C974" w14:textId="5AB521BC">
      <w:pPr>
        <w:rPr>
          <w:color w:val="0D0D0D"/>
          <w:szCs w:val="24"/>
        </w:rPr>
      </w:pPr>
      <w:r>
        <w:rPr>
          <w:color w:val="0D0D0D"/>
          <w:szCs w:val="24"/>
        </w:rPr>
        <w:t xml:space="preserve">Med den udformning som bygningsreglementet har er dette dog ikke en mulighed. </w:t>
      </w:r>
    </w:p>
    <w:p w:rsidR="00E07827" w:rsidP="008B4180" w:rsidRDefault="00634008" w14:paraId="6CC9BA49" w14:textId="568DFABB">
      <w:pPr>
        <w:rPr>
          <w:color w:val="0D0D0D"/>
          <w:szCs w:val="24"/>
        </w:rPr>
      </w:pPr>
      <w:r>
        <w:rPr>
          <w:color w:val="0D0D0D"/>
          <w:szCs w:val="24"/>
        </w:rPr>
        <w:t xml:space="preserve">Et tilfældigt eksempel: </w:t>
      </w:r>
    </w:p>
    <w:p w:rsidR="00634008" w:rsidP="00E07827" w:rsidRDefault="00634008" w14:paraId="545CA547" w14:textId="308B8522">
      <w:pPr>
        <w:ind w:left="567"/>
        <w:rPr>
          <w:color w:val="0D0D0D"/>
          <w:szCs w:val="24"/>
        </w:rPr>
      </w:pPr>
      <w:r>
        <w:rPr>
          <w:color w:val="0D0D0D"/>
          <w:szCs w:val="24"/>
        </w:rPr>
        <w:t>”§246: I nybyggeri, jf. §244, hvor der installeres elevator, skal mindst én elevator designes og udføres som type 2 elevator i overensstemmelse med DS/EN 81-70</w:t>
      </w:r>
      <w:r w:rsidR="00E07827">
        <w:rPr>
          <w:color w:val="0D0D0D"/>
          <w:szCs w:val="24"/>
        </w:rPr>
        <w:t xml:space="preserve">: sikkerhedsregler for konstruktion og installation af elevatorer…” </w:t>
      </w:r>
    </w:p>
    <w:p w:rsidR="00E07827" w:rsidP="00E07827" w:rsidRDefault="00E07827" w14:paraId="615B63CC" w14:textId="3211EE44">
      <w:pPr>
        <w:rPr>
          <w:color w:val="0D0D0D"/>
          <w:szCs w:val="24"/>
        </w:rPr>
      </w:pPr>
      <w:r>
        <w:rPr>
          <w:color w:val="0D0D0D"/>
          <w:szCs w:val="24"/>
        </w:rPr>
        <w:t>Man er altså nødt til at kende standarden for at kunne projektere.</w:t>
      </w:r>
    </w:p>
    <w:p w:rsidR="00E07827" w:rsidP="00E07827" w:rsidRDefault="00E07827" w14:paraId="7E7ED7BE" w14:textId="77777777">
      <w:pPr>
        <w:rPr>
          <w:color w:val="0D0D0D"/>
          <w:szCs w:val="24"/>
        </w:rPr>
      </w:pPr>
    </w:p>
    <w:p w:rsidR="00E07827" w:rsidP="00E07827" w:rsidRDefault="00E07827" w14:paraId="74EE8795" w14:textId="4AB435C0">
      <w:pPr>
        <w:rPr>
          <w:color w:val="0D0D0D"/>
          <w:szCs w:val="24"/>
        </w:rPr>
      </w:pPr>
      <w:r>
        <w:rPr>
          <w:color w:val="0D0D0D"/>
          <w:szCs w:val="24"/>
        </w:rPr>
        <w:t xml:space="preserve">Et andet eksempel: </w:t>
      </w:r>
    </w:p>
    <w:p w:rsidR="00E07827" w:rsidP="00E07827" w:rsidRDefault="00E07827" w14:paraId="42D4AA34" w14:textId="69BAAC97">
      <w:pPr>
        <w:rPr>
          <w:color w:val="0D0D0D"/>
          <w:szCs w:val="24"/>
        </w:rPr>
      </w:pPr>
      <w:r>
        <w:rPr>
          <w:color w:val="0D0D0D"/>
          <w:szCs w:val="24"/>
        </w:rPr>
        <w:tab/>
        <w:t xml:space="preserve">”§421: Ventilationssystemer skal projekteres og udføres i overensstemmelse med: 1) DS 447 ventilation i bygninger – Mekaniske, naturlige og hybride </w:t>
      </w:r>
      <w:r>
        <w:rPr>
          <w:color w:val="0D0D0D"/>
          <w:szCs w:val="24"/>
        </w:rPr>
        <w:lastRenderedPageBreak/>
        <w:t xml:space="preserve">ventilationssystemer. 2) DS 428 Norm for brandtekniske foranstaltninger. 3) DS 452 Termisk isolering af tekniske installationer”. </w:t>
      </w:r>
    </w:p>
    <w:p w:rsidR="00E07827" w:rsidP="00E07827" w:rsidRDefault="00E07827" w14:paraId="397BFED3" w14:textId="5C8505A7">
      <w:pPr>
        <w:rPr>
          <w:color w:val="0D0D0D"/>
          <w:szCs w:val="24"/>
        </w:rPr>
      </w:pPr>
      <w:r>
        <w:rPr>
          <w:color w:val="0D0D0D"/>
          <w:szCs w:val="24"/>
        </w:rPr>
        <w:t>Et hurti</w:t>
      </w:r>
      <w:r w:rsidR="00823052">
        <w:rPr>
          <w:color w:val="0D0D0D"/>
          <w:szCs w:val="24"/>
        </w:rPr>
        <w:t xml:space="preserve">gt opslag viser at DS 447 og DS 428 koster DKK 779 hver og DS 452 koster DKK 640. </w:t>
      </w:r>
    </w:p>
    <w:p w:rsidR="00823052" w:rsidP="00E07827" w:rsidRDefault="00823052" w14:paraId="58502D8D" w14:textId="666E0CD6">
      <w:pPr>
        <w:rPr>
          <w:color w:val="0D0D0D"/>
          <w:szCs w:val="24"/>
        </w:rPr>
      </w:pPr>
    </w:p>
    <w:p w:rsidR="006C1C31" w:rsidP="00E07827" w:rsidRDefault="00823052" w14:paraId="26C3E190" w14:textId="77777777">
      <w:pPr>
        <w:rPr>
          <w:szCs w:val="24"/>
        </w:rPr>
      </w:pPr>
      <w:r>
        <w:rPr>
          <w:szCs w:val="24"/>
        </w:rPr>
        <w:t xml:space="preserve">Side </w:t>
      </w:r>
      <w:r w:rsidR="006C1C31">
        <w:rPr>
          <w:szCs w:val="24"/>
        </w:rPr>
        <w:t xml:space="preserve">10 i udkastet står: </w:t>
      </w:r>
    </w:p>
    <w:p w:rsidR="006C1C31" w:rsidP="006C1C31" w:rsidRDefault="006C1C31" w14:paraId="64BFEFD8" w14:textId="0774BC2E">
      <w:pPr>
        <w:ind w:left="567"/>
        <w:rPr>
          <w:color w:val="0D0D0D"/>
          <w:szCs w:val="24"/>
        </w:rPr>
      </w:pPr>
      <w:r w:rsidRPr="006C1C31">
        <w:rPr>
          <w:szCs w:val="24"/>
        </w:rPr>
        <w:t>”</w:t>
      </w:r>
      <w:r w:rsidRPr="006C1C31">
        <w:rPr>
          <w:color w:val="0D0D0D"/>
          <w:szCs w:val="24"/>
        </w:rPr>
        <w:t>Disse tekniske specifikationer kan tilgås hos Trafik-, Bygnings- og Boligstyrelsen samt på biblioteker landet over</w:t>
      </w:r>
      <w:r>
        <w:rPr>
          <w:color w:val="0D0D0D"/>
          <w:szCs w:val="24"/>
        </w:rPr>
        <w:t xml:space="preserve">. </w:t>
      </w:r>
      <w:r w:rsidRPr="006C1C31">
        <w:rPr>
          <w:color w:val="0D0D0D"/>
          <w:szCs w:val="24"/>
        </w:rPr>
        <w:t>”</w:t>
      </w:r>
      <w:r>
        <w:rPr>
          <w:color w:val="0D0D0D"/>
          <w:szCs w:val="24"/>
        </w:rPr>
        <w:t xml:space="preserve"> </w:t>
      </w:r>
    </w:p>
    <w:p w:rsidRPr="006C1C31" w:rsidR="006C1C31" w:rsidP="006C1C31" w:rsidRDefault="006C1C31" w14:paraId="2463F738" w14:textId="0F80C15C">
      <w:pPr>
        <w:rPr>
          <w:color w:val="0D0D0D"/>
          <w:szCs w:val="24"/>
        </w:rPr>
      </w:pPr>
      <w:r>
        <w:rPr>
          <w:color w:val="0D0D0D"/>
          <w:szCs w:val="24"/>
        </w:rPr>
        <w:t>At standarderne i den aktuelle udgave er tilgængelige</w:t>
      </w:r>
      <w:r w:rsidR="00562253">
        <w:rPr>
          <w:color w:val="0D0D0D"/>
          <w:szCs w:val="24"/>
        </w:rPr>
        <w:t>,</w:t>
      </w:r>
      <w:r>
        <w:rPr>
          <w:color w:val="0D0D0D"/>
          <w:szCs w:val="24"/>
        </w:rPr>
        <w:t xml:space="preserve"> vil vi tillade os at stille os tvivlende overfor. </w:t>
      </w:r>
      <w:r w:rsidR="00562253">
        <w:rPr>
          <w:color w:val="0D0D0D"/>
          <w:szCs w:val="24"/>
        </w:rPr>
        <w:t>Ved at søge på et par kommuners biblioteker kan vi konstatere at der findes nogle få</w:t>
      </w:r>
      <w:r>
        <w:rPr>
          <w:color w:val="0D0D0D"/>
          <w:szCs w:val="24"/>
        </w:rPr>
        <w:t xml:space="preserve"> standarder på bibliotekerne</w:t>
      </w:r>
      <w:r w:rsidR="00562253">
        <w:rPr>
          <w:color w:val="0D0D0D"/>
          <w:szCs w:val="24"/>
        </w:rPr>
        <w:t xml:space="preserve"> men standarderne typisk af ældre date. Der er </w:t>
      </w:r>
      <w:r>
        <w:rPr>
          <w:color w:val="0D0D0D"/>
          <w:szCs w:val="24"/>
        </w:rPr>
        <w:t>i</w:t>
      </w:r>
      <w:r w:rsidR="000579CF">
        <w:rPr>
          <w:color w:val="0D0D0D"/>
          <w:szCs w:val="24"/>
        </w:rPr>
        <w:t xml:space="preserve">kke adgang til alle standarder og de standarder, der findes er typisk ikke opdaterede. </w:t>
      </w:r>
    </w:p>
    <w:p w:rsidR="00634008" w:rsidP="008B4180" w:rsidRDefault="00634008" w14:paraId="2171DF46" w14:textId="73EB0C69"/>
    <w:p w:rsidR="000579CF" w:rsidP="008B4180" w:rsidRDefault="000579CF" w14:paraId="1B4811C1" w14:textId="580FAA7D">
      <w:r>
        <w:t xml:space="preserve">FRI foreslår, at det sikres at der er adgang til alle de standarder som BR og </w:t>
      </w:r>
      <w:r w:rsidR="00DE3798">
        <w:t xml:space="preserve">BR’s </w:t>
      </w:r>
      <w:r>
        <w:t>vejledninger henviser til er tilgængelige på biblioteker over hele landet i rimelig nærhed</w:t>
      </w:r>
      <w:r w:rsidR="00DE3798">
        <w:t xml:space="preserve"> af både borgere og professionelle aktører, samt at der sikres at der </w:t>
      </w:r>
      <w:r>
        <w:t>inden for rimelig</w:t>
      </w:r>
      <w:r w:rsidR="00DE3798">
        <w:t xml:space="preserve"> tid er adgang</w:t>
      </w:r>
      <w:r>
        <w:t xml:space="preserve">. </w:t>
      </w:r>
    </w:p>
    <w:p w:rsidRPr="008B4180" w:rsidR="008B4180" w:rsidP="008B4180" w:rsidRDefault="008B4180" w14:paraId="11963E8C" w14:textId="77777777">
      <w:pPr>
        <w:shd w:val="clear" w:color="auto" w:fill="F3F1ED"/>
        <w:spacing w:line="360" w:lineRule="atLeast"/>
        <w:rPr>
          <w:rFonts w:ascii="Spectral" w:hAnsi="Spectral" w:eastAsia="Times New Roman" w:cs="Arial"/>
          <w:vanish/>
          <w:sz w:val="36"/>
          <w:szCs w:val="36"/>
          <w:lang w:eastAsia="da-DK"/>
        </w:rPr>
      </w:pPr>
      <w:r w:rsidRPr="008B4180">
        <w:rPr>
          <w:rFonts w:ascii="Spectral" w:hAnsi="Spectral" w:eastAsia="Times New Roman" w:cs="Arial"/>
          <w:vanish/>
          <w:sz w:val="36"/>
          <w:szCs w:val="36"/>
          <w:lang w:eastAsia="da-DK"/>
        </w:rPr>
        <w:t xml:space="preserve">§ 246 </w:t>
      </w:r>
    </w:p>
    <w:p w:rsidRPr="008B4180" w:rsidR="008B4180" w:rsidP="008B4180" w:rsidRDefault="008B4180" w14:paraId="4BEA3E26" w14:textId="77777777">
      <w:pPr>
        <w:shd w:val="clear" w:color="auto" w:fill="F3F1ED"/>
        <w:spacing w:line="360" w:lineRule="atLeast"/>
        <w:rPr>
          <w:rFonts w:ascii="Arial" w:hAnsi="Arial" w:eastAsia="Times New Roman" w:cs="Arial"/>
          <w:vanish/>
          <w:szCs w:val="24"/>
          <w:lang w:eastAsia="da-DK"/>
        </w:rPr>
      </w:pPr>
      <w:r w:rsidRPr="008B4180">
        <w:rPr>
          <w:rFonts w:ascii="Arial" w:hAnsi="Arial" w:eastAsia="Times New Roman" w:cs="Arial"/>
          <w:vanish/>
          <w:szCs w:val="24"/>
          <w:lang w:eastAsia="da-DK"/>
        </w:rPr>
        <w:t xml:space="preserve">I nybyggeri, jf. § 244, hvor der installeres elevator, skal mindst én elevator designes og udføres som type 2 elevator i overensstemmelse med </w:t>
      </w:r>
      <w:r w:rsidRPr="008B4180">
        <w:rPr>
          <w:rFonts w:ascii="Arial" w:hAnsi="Arial" w:eastAsia="Times New Roman" w:cs="Arial"/>
          <w:i/>
          <w:iCs/>
          <w:vanish/>
          <w:szCs w:val="24"/>
          <w:lang w:eastAsia="da-DK"/>
        </w:rPr>
        <w:t>DS/EN 81-70: Sikkerhedsregler for konstruktion og installation af elevatorer</w:t>
      </w:r>
    </w:p>
    <w:p w:rsidRPr="008B4180" w:rsidR="008B4180" w:rsidP="008B4180" w:rsidRDefault="008B4180" w14:paraId="745F27F8" w14:textId="77777777">
      <w:pPr>
        <w:shd w:val="clear" w:color="auto" w:fill="F3F1ED"/>
        <w:spacing w:line="360" w:lineRule="atLeast"/>
        <w:rPr>
          <w:rFonts w:ascii="Spectral" w:hAnsi="Spectral" w:eastAsia="Times New Roman" w:cs="Arial"/>
          <w:vanish/>
          <w:sz w:val="36"/>
          <w:szCs w:val="36"/>
          <w:lang w:eastAsia="da-DK"/>
        </w:rPr>
      </w:pPr>
      <w:r w:rsidRPr="008B4180">
        <w:rPr>
          <w:rFonts w:ascii="Spectral" w:hAnsi="Spectral" w:eastAsia="Times New Roman" w:cs="Arial"/>
          <w:vanish/>
          <w:sz w:val="36"/>
          <w:szCs w:val="36"/>
          <w:lang w:eastAsia="da-DK"/>
        </w:rPr>
        <w:t xml:space="preserve">§ 246 </w:t>
      </w:r>
    </w:p>
    <w:p w:rsidRPr="008B4180" w:rsidR="008B4180" w:rsidP="008B4180" w:rsidRDefault="008B4180" w14:paraId="018D5214" w14:textId="77777777">
      <w:pPr>
        <w:shd w:val="clear" w:color="auto" w:fill="F3F1ED"/>
        <w:spacing w:line="360" w:lineRule="atLeast"/>
        <w:rPr>
          <w:rFonts w:ascii="Arial" w:hAnsi="Arial" w:eastAsia="Times New Roman" w:cs="Arial"/>
          <w:vanish/>
          <w:szCs w:val="24"/>
          <w:lang w:eastAsia="da-DK"/>
        </w:rPr>
      </w:pPr>
      <w:r w:rsidRPr="008B4180">
        <w:rPr>
          <w:rFonts w:ascii="Arial" w:hAnsi="Arial" w:eastAsia="Times New Roman" w:cs="Arial"/>
          <w:vanish/>
          <w:szCs w:val="24"/>
          <w:lang w:eastAsia="da-DK"/>
        </w:rPr>
        <w:t xml:space="preserve">I nybyggeri, jf. § 244, hvor der installeres elevator, skal mindst én elevator designes og udføres som type 2 elevator i overensstemmelse med </w:t>
      </w:r>
      <w:r w:rsidRPr="008B4180">
        <w:rPr>
          <w:rFonts w:ascii="Arial" w:hAnsi="Arial" w:eastAsia="Times New Roman" w:cs="Arial"/>
          <w:i/>
          <w:iCs/>
          <w:vanish/>
          <w:szCs w:val="24"/>
          <w:lang w:eastAsia="da-DK"/>
        </w:rPr>
        <w:t>DS/EN 81-70: Sikkerhedsregler for konstruktion og installation af elevatorer</w:t>
      </w:r>
    </w:p>
    <w:p w:rsidR="00763D5E" w:rsidP="00763D5E" w:rsidRDefault="00763D5E" w14:paraId="29661C57" w14:textId="77777777">
      <w:pPr>
        <w:pStyle w:val="Overskrift3"/>
      </w:pPr>
      <w:r>
        <w:t>Om myndighedsopgaver i forbindelse med brand</w:t>
      </w:r>
    </w:p>
    <w:p w:rsidR="00333CD4" w:rsidP="00763D5E" w:rsidRDefault="00A8643F" w14:paraId="4D5A0A6D" w14:textId="76474E63">
      <w:r>
        <w:t>FRI har sammen med Danske Arkitektvirksomheder, Dansk Byggeri, Dansk Erhverv og Dansk Industri afgivet</w:t>
      </w:r>
      <w:r w:rsidR="000579CF">
        <w:t xml:space="preserve"> en bemærkning, som vi herunder ønsker at </w:t>
      </w:r>
      <w:r w:rsidR="00FE4305">
        <w:t>give FRI’s nuancering af</w:t>
      </w:r>
      <w:r w:rsidR="000579CF">
        <w:t xml:space="preserve">. </w:t>
      </w:r>
    </w:p>
    <w:p w:rsidR="00333CD4" w:rsidP="00763D5E" w:rsidRDefault="00333CD4" w14:paraId="124ECE41" w14:textId="77777777"/>
    <w:p w:rsidR="004B5735" w:rsidP="00763D5E" w:rsidRDefault="000579CF" w14:paraId="744B5CE4" w14:textId="41DDED31">
      <w:r>
        <w:t>FRI</w:t>
      </w:r>
      <w:r w:rsidR="00333CD4">
        <w:t xml:space="preserve"> anerkender, at der i beredskaberne findes en stor og frem for alt hand</w:t>
      </w:r>
      <w:r w:rsidR="00562253">
        <w:t>s</w:t>
      </w:r>
      <w:r w:rsidR="00333CD4">
        <w:t xml:space="preserve">-on viden om </w:t>
      </w:r>
      <w:r w:rsidR="004B5735">
        <w:t xml:space="preserve">brandforhold. </w:t>
      </w:r>
      <w:r>
        <w:t>Beredskaberne er en vigtig part i forhold til at opretholde</w:t>
      </w:r>
      <w:r w:rsidR="00DE3798">
        <w:t xml:space="preserve"> sikkerhed i forhold til brand. </w:t>
      </w:r>
    </w:p>
    <w:p w:rsidR="004B5735" w:rsidP="00763D5E" w:rsidRDefault="004B5735" w14:paraId="0A378966" w14:textId="77777777"/>
    <w:p w:rsidR="00FE4305" w:rsidP="00763D5E" w:rsidRDefault="004B5735" w14:paraId="10B5ECD2" w14:textId="1B32B34A">
      <w:r>
        <w:t>Brandsyn</w:t>
      </w:r>
      <w:r w:rsidR="00DE3798">
        <w:t xml:space="preserve">, som hidtil har været varetaget af </w:t>
      </w:r>
      <w:r w:rsidR="00562253">
        <w:t xml:space="preserve">de dengang kommunale </w:t>
      </w:r>
      <w:r w:rsidR="00DE3798">
        <w:t>beredskaber</w:t>
      </w:r>
      <w:r>
        <w:t xml:space="preserve"> – handler om de driftmæssige forhold</w:t>
      </w:r>
      <w:r w:rsidR="00DE3798">
        <w:t xml:space="preserve"> – altså hvordan bruges bygningen i forhold til dens design fx om der er flere mennesker i et lokale end det er tilladt, at flugtveje er frie etc. </w:t>
      </w:r>
      <w:r w:rsidR="00562253">
        <w:t>De bygningsmæssige forhold har aldrig været uddelegeret til afgørelse hos beredskaberne, der kan have</w:t>
      </w:r>
      <w:r w:rsidR="00E11812">
        <w:t xml:space="preserve"> sær</w:t>
      </w:r>
      <w:r w:rsidR="00562253">
        <w:t>interesser i en bygningsud</w:t>
      </w:r>
      <w:r w:rsidR="00E11812">
        <w:t xml:space="preserve">formning eller design, som vil kunne tilgodese disses indsatstaktiske forhold udover hvad niveauet i lovgivningen tilsiger. </w:t>
      </w:r>
    </w:p>
    <w:p w:rsidR="00FE4305" w:rsidP="00763D5E" w:rsidRDefault="00FE4305" w14:paraId="6431C792" w14:textId="77777777"/>
    <w:p w:rsidR="00DE3798" w:rsidP="00763D5E" w:rsidRDefault="004B5735" w14:paraId="23ADAC98" w14:textId="75DE1753">
      <w:r>
        <w:t xml:space="preserve">I forslaget lægges op til en noget mere omfattende uddelegering af myndighedsrollen, idet der henvises til byggeloven som helhed. </w:t>
      </w:r>
      <w:r w:rsidR="00DE3798">
        <w:t xml:space="preserve">Side 4 skrives: </w:t>
      </w:r>
    </w:p>
    <w:p w:rsidR="00763D5E" w:rsidP="00DE3798" w:rsidRDefault="00DE3798" w14:paraId="56E6A1ED" w14:textId="3A123039">
      <w:pPr>
        <w:ind w:left="567"/>
        <w:rPr>
          <w:szCs w:val="24"/>
        </w:rPr>
      </w:pPr>
      <w:r w:rsidRPr="00FE4305">
        <w:rPr>
          <w:szCs w:val="24"/>
        </w:rPr>
        <w:t xml:space="preserve">”.. ikke agere som myndighed i tilfælde, hvor de bliver opmærksom på ulovlige forhold efter byggeloven. Bliver et beredskab eksempelvis tilkaldt på grund af en alarm fra et brandalarmanlæg, kan beredskabet ikke på egen hånd i dag træffe afgørelse på stedet om </w:t>
      </w:r>
      <w:r w:rsidRPr="00E11812">
        <w:rPr>
          <w:i/>
          <w:szCs w:val="24"/>
        </w:rPr>
        <w:t>brandsikkerhedsmæssige forhold i bygningen, der er ulovlige efter byggeloven</w:t>
      </w:r>
      <w:r w:rsidRPr="00FE4305">
        <w:rPr>
          <w:szCs w:val="24"/>
        </w:rPr>
        <w:t>. I stedet skal der rettes henvendelse til kommunens byggesagsafdeling, som herefter træffer en afgørelse om det konkrete ulovlige forhold. At beredskabet skal kontakte kommunen i sådanne tilfælde, og ikke selv kan håndtere den ulovlige situation kan medføre, at der går uhensigtsmæssigt lang tid, inden der træffes en afgørelse om det ulovlige forhold og det ulovlige forhold bringes til ophør.</w:t>
      </w:r>
      <w:r w:rsidR="00FE4305">
        <w:rPr>
          <w:szCs w:val="24"/>
        </w:rPr>
        <w:t xml:space="preserve">” </w:t>
      </w:r>
    </w:p>
    <w:p w:rsidR="00FE4305" w:rsidP="00FE4305" w:rsidRDefault="00FE4305" w14:paraId="6AC71A8F" w14:textId="587187EC">
      <w:pPr>
        <w:rPr>
          <w:szCs w:val="24"/>
        </w:rPr>
      </w:pPr>
      <w:r>
        <w:rPr>
          <w:szCs w:val="24"/>
        </w:rPr>
        <w:lastRenderedPageBreak/>
        <w:t xml:space="preserve">I denne tekst beskrives, at alle forhold som anses for ulovlige i henhold til byggeloven – altså ikke kun de driftmæssige forhold skal kunne uddelegeres til §60 selskabet. Der vil således også være tale om bygningsmæssige forhold – herunder forhold som vil kunne være opført som del af en godkendt byggesag. Vi argumenterer ikke imod at beredskabet (og alle andre i øvrigt) skal gøre byggemyndigheden opmærksom på forhold, som man mener er ulovlige i forhold til fx bygningsreglementet. Men det vil være meget bekymrende, hvis §60 selskabet er i stand til at agere myndighed i disse forhold. Der kan være tale om væsentlige økonomiske konsekvenser og begrundelsen for tidsmæssigt hurtige beslutninger er tilsvarende ikke til stede. Der vil være tid til at sagen behandles </w:t>
      </w:r>
      <w:r w:rsidR="00562253">
        <w:rPr>
          <w:szCs w:val="24"/>
        </w:rPr>
        <w:t>efter almindelig praksis hos bygningsmyndigheden. Dermed vil sikres, at parterne har mulighed for at gøre indsigelse mod beredskabets holdning.</w:t>
      </w:r>
    </w:p>
    <w:p w:rsidRPr="00FE4305" w:rsidR="00562253" w:rsidP="00FE4305" w:rsidRDefault="00562253" w14:paraId="19C4E0F0" w14:textId="77777777">
      <w:pPr>
        <w:rPr>
          <w:szCs w:val="24"/>
        </w:rPr>
      </w:pPr>
    </w:p>
    <w:p w:rsidR="00562253" w:rsidP="00A8643F" w:rsidRDefault="00562253" w14:paraId="288C0A03" w14:textId="49247810">
      <w:pPr>
        <w:rPr>
          <w:color w:val="000000" w:themeColor="text1"/>
        </w:rPr>
      </w:pPr>
      <w:r>
        <w:rPr>
          <w:color w:val="000000" w:themeColor="text1"/>
        </w:rPr>
        <w:t xml:space="preserve">FRI mener desuden, at der i udkastet mangler, at der stilles krav til §60 selskaberne, som nu i 2018 stadig har medarbejdere, der har arbejdet som myndighedsansatte. Dette vil dog ikke nødvendigvis være tilfældet om 10 år. </w:t>
      </w:r>
    </w:p>
    <w:p w:rsidR="00562253" w:rsidP="00A8643F" w:rsidRDefault="00562253" w14:paraId="171EDFE5" w14:textId="77777777">
      <w:pPr>
        <w:rPr>
          <w:color w:val="000000" w:themeColor="text1"/>
        </w:rPr>
      </w:pPr>
    </w:p>
    <w:p w:rsidRPr="000579CF" w:rsidR="00A8643F" w:rsidP="00A8643F" w:rsidRDefault="00A8643F" w14:paraId="6319EDCE" w14:textId="77777777">
      <w:pPr>
        <w:numPr>
          <w:ilvl w:val="0"/>
          <w:numId w:val="11"/>
        </w:numPr>
        <w:rPr>
          <w:color w:val="000000" w:themeColor="text1"/>
          <w:szCs w:val="24"/>
        </w:rPr>
      </w:pPr>
      <w:r w:rsidRPr="000579CF">
        <w:rPr>
          <w:color w:val="000000" w:themeColor="text1"/>
          <w:szCs w:val="24"/>
        </w:rPr>
        <w:t>Hvordan sikres det at et Beredskab der bliver tilkaldt pga. alarm fra et brandalarmanlæg har de fornødne kvalifikationer og kompetencer til at træffe afgørelser på stedet?</w:t>
      </w:r>
    </w:p>
    <w:p w:rsidRPr="000579CF" w:rsidR="00A8643F" w:rsidP="00A8643F" w:rsidRDefault="00A8643F" w14:paraId="74C4EED2" w14:textId="77777777">
      <w:pPr>
        <w:numPr>
          <w:ilvl w:val="0"/>
          <w:numId w:val="11"/>
        </w:numPr>
        <w:rPr>
          <w:color w:val="000000" w:themeColor="text1"/>
          <w:szCs w:val="24"/>
        </w:rPr>
      </w:pPr>
      <w:r w:rsidRPr="000579CF">
        <w:rPr>
          <w:color w:val="000000" w:themeColor="text1"/>
          <w:szCs w:val="24"/>
        </w:rPr>
        <w:t xml:space="preserve">Hvordan sikres det at personer der går brandsyn har de fornødne kvalifikationer og kompetencer til at træffe afgørelser på stedet ? </w:t>
      </w:r>
    </w:p>
    <w:p w:rsidRPr="000579CF" w:rsidR="00A8643F" w:rsidP="00A8643F" w:rsidRDefault="00A8643F" w14:paraId="420AD936" w14:textId="77777777">
      <w:pPr>
        <w:numPr>
          <w:ilvl w:val="0"/>
          <w:numId w:val="11"/>
        </w:numPr>
        <w:rPr>
          <w:color w:val="000000" w:themeColor="text1"/>
          <w:szCs w:val="24"/>
        </w:rPr>
      </w:pPr>
      <w:r w:rsidRPr="000579CF">
        <w:rPr>
          <w:color w:val="000000" w:themeColor="text1"/>
          <w:szCs w:val="24"/>
        </w:rPr>
        <w:t>Hvordan sikres det at afgørelser truffet på stedet ikke strider mod tilladelser givet ifm. byggesagsbehandlingen?</w:t>
      </w:r>
    </w:p>
    <w:p w:rsidR="00A8643F" w:rsidP="00A8643F" w:rsidRDefault="00A8643F" w14:paraId="353BCE40" w14:textId="26830419">
      <w:pPr>
        <w:numPr>
          <w:ilvl w:val="0"/>
          <w:numId w:val="11"/>
        </w:numPr>
        <w:rPr>
          <w:color w:val="000000" w:themeColor="text1"/>
          <w:szCs w:val="24"/>
        </w:rPr>
      </w:pPr>
      <w:r w:rsidRPr="000579CF">
        <w:rPr>
          <w:color w:val="000000" w:themeColor="text1"/>
          <w:szCs w:val="24"/>
        </w:rPr>
        <w:t>Hvordan sikres det at §60 selskabet ikke har økonomiske interesser forbundet med påbud om afhjælpende foranstaltninger?</w:t>
      </w:r>
    </w:p>
    <w:p w:rsidR="00562253" w:rsidP="00562253" w:rsidRDefault="00562253" w14:paraId="0B41073B" w14:textId="0939855A">
      <w:pPr>
        <w:rPr>
          <w:color w:val="000000" w:themeColor="text1"/>
          <w:szCs w:val="24"/>
        </w:rPr>
      </w:pPr>
    </w:p>
    <w:p w:rsidRPr="000579CF" w:rsidR="00562253" w:rsidP="00562253" w:rsidRDefault="00562253" w14:paraId="7EBD81D8" w14:textId="7144D74E">
      <w:pPr>
        <w:rPr>
          <w:color w:val="000000" w:themeColor="text1"/>
          <w:szCs w:val="24"/>
        </w:rPr>
      </w:pPr>
      <w:r>
        <w:rPr>
          <w:color w:val="000000" w:themeColor="text1"/>
          <w:szCs w:val="24"/>
        </w:rPr>
        <w:t>Vi står naturligvis til rådighed for eventuelle spørgsmål, der måtte opstå.</w:t>
      </w:r>
    </w:p>
    <w:p w:rsidR="00A8643F" w:rsidP="00763D5E" w:rsidRDefault="00A8643F" w14:paraId="52643ABA" w14:textId="77777777"/>
    <w:p w:rsidRPr="00E36D5D" w:rsidR="0051079C" w:rsidP="00E073FD" w:rsidRDefault="0051079C" w14:paraId="78D318F8" w14:textId="77777777">
      <w:pPr>
        <w:spacing w:line="20" w:lineRule="atLeast"/>
        <w:rPr>
          <w:rFonts w:cs="Times New Roman"/>
          <w:szCs w:val="24"/>
        </w:rPr>
      </w:pPr>
      <w:r w:rsidRPr="00E36D5D">
        <w:rPr>
          <w:rFonts w:cs="Times New Roman"/>
          <w:szCs w:val="24"/>
        </w:rPr>
        <w:t>Med venlig hilsen</w:t>
      </w:r>
    </w:p>
    <w:p w:rsidR="0051079C" w:rsidP="00E073FD" w:rsidRDefault="0051079C" w14:paraId="5571E598" w14:textId="0239D4AD">
      <w:pPr>
        <w:spacing w:line="20" w:lineRule="atLeast"/>
        <w:rPr>
          <w:rFonts w:cs="Times New Roman"/>
          <w:szCs w:val="24"/>
        </w:rPr>
      </w:pPr>
    </w:p>
    <w:p w:rsidR="00562253" w:rsidP="00E073FD" w:rsidRDefault="00562253" w14:paraId="7FA09AF4" w14:textId="55D0C5D0">
      <w:pPr>
        <w:spacing w:line="20" w:lineRule="atLeast"/>
        <w:rPr>
          <w:rFonts w:cs="Times New Roman"/>
          <w:szCs w:val="24"/>
        </w:rPr>
      </w:pPr>
      <w:r>
        <w:rPr>
          <w:rFonts w:cs="Times New Roman"/>
          <w:szCs w:val="24"/>
        </w:rPr>
        <w:t>Inge Ebbensgaard</w:t>
      </w:r>
    </w:p>
    <w:p w:rsidR="00562253" w:rsidP="00E073FD" w:rsidRDefault="00562253" w14:paraId="45419CC5" w14:textId="485EFCFE">
      <w:pPr>
        <w:spacing w:line="20" w:lineRule="atLeast"/>
        <w:rPr>
          <w:rFonts w:cs="Times New Roman"/>
          <w:szCs w:val="24"/>
        </w:rPr>
      </w:pPr>
      <w:r>
        <w:rPr>
          <w:rFonts w:cs="Times New Roman"/>
          <w:szCs w:val="24"/>
        </w:rPr>
        <w:t>Informationschef</w:t>
      </w:r>
    </w:p>
    <w:p w:rsidR="00562253" w:rsidP="00E073FD" w:rsidRDefault="00562253" w14:paraId="7F1C7E34" w14:textId="652D946D">
      <w:pPr>
        <w:spacing w:line="20" w:lineRule="atLeast"/>
        <w:rPr>
          <w:rFonts w:cs="Times New Roman"/>
          <w:szCs w:val="24"/>
        </w:rPr>
      </w:pPr>
      <w:r>
        <w:rPr>
          <w:rFonts w:cs="Times New Roman"/>
          <w:szCs w:val="24"/>
        </w:rPr>
        <w:t>Email ime@frinet.dk</w:t>
      </w:r>
    </w:p>
    <w:p w:rsidRPr="00E36D5D" w:rsidR="00562253" w:rsidP="00E073FD" w:rsidRDefault="00562253" w14:paraId="3ED63073" w14:textId="2EAA2E66">
      <w:pPr>
        <w:spacing w:line="20" w:lineRule="atLeast"/>
        <w:rPr>
          <w:rFonts w:cs="Times New Roman"/>
          <w:szCs w:val="24"/>
        </w:rPr>
      </w:pPr>
      <w:r>
        <w:rPr>
          <w:rFonts w:cs="Times New Roman"/>
          <w:szCs w:val="24"/>
        </w:rPr>
        <w:t>Tel 6077 6094</w:t>
      </w:r>
    </w:p>
    <w:p w:rsidRPr="00E36D5D" w:rsidR="00C844A2" w:rsidP="00E073FD" w:rsidRDefault="00C844A2" w14:paraId="0D81C9AB" w14:textId="77777777">
      <w:pPr>
        <w:spacing w:line="20" w:lineRule="atLeast"/>
        <w:rPr>
          <w:rFonts w:cs="Times New Roman"/>
          <w:szCs w:val="24"/>
        </w:rPr>
      </w:pPr>
    </w:p>
    <w:p w:rsidRPr="00E221CD" w:rsidR="00E221CD" w:rsidP="00377F38" w:rsidRDefault="00E221CD" w14:paraId="4722699B" w14:textId="77777777">
      <w:pPr>
        <w:spacing w:line="20" w:lineRule="atLeast"/>
        <w:rPr>
          <w:rFonts w:cs="Times New Roman"/>
          <w:szCs w:val="24"/>
        </w:rPr>
      </w:pPr>
    </w:p>
    <w:sectPr w:rsidRPr="00E221CD" w:rsidR="00E221CD" w:rsidSect="00E221CD">
      <w:headerReference w:type="default" r:id="rId14"/>
      <w:headerReference w:type="first" r:id="rId15"/>
      <w:footerReference w:type="first" r:id="rId16"/>
      <w:pgSz w:w="11906" w:h="16838" w:code="9"/>
      <w:pgMar w:top="1559" w:right="2267" w:bottom="1702" w:left="1559" w:header="425"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DE932" w14:textId="77777777" w:rsidR="009E4E87" w:rsidRDefault="009E4E87">
      <w:r>
        <w:separator/>
      </w:r>
    </w:p>
    <w:p w14:paraId="59E819D9" w14:textId="77777777" w:rsidR="009E4E87" w:rsidRDefault="009E4E87"/>
  </w:endnote>
  <w:endnote w:type="continuationSeparator" w:id="0">
    <w:p w14:paraId="53682F90" w14:textId="77777777" w:rsidR="009E4E87" w:rsidRDefault="009E4E87">
      <w:r>
        <w:continuationSeparator/>
      </w:r>
    </w:p>
    <w:p w14:paraId="5EF592AF" w14:textId="77777777" w:rsidR="009E4E87" w:rsidRDefault="009E4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pectra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F933" w14:textId="77777777" w:rsidR="0006138D" w:rsidRDefault="00874B87" w:rsidP="00E77072">
    <w:pPr>
      <w:ind w:left="-1559" w:right="-2550"/>
      <w:rPr>
        <w:sz w:val="2"/>
      </w:rPr>
    </w:pPr>
    <w:r>
      <w:rPr>
        <w:noProof/>
        <w:sz w:val="2"/>
        <w:lang w:eastAsia="da-DK"/>
      </w:rPr>
      <w:drawing>
        <wp:anchor distT="0" distB="0" distL="114300" distR="114300" simplePos="0" relativeHeight="251658752" behindDoc="1" locked="0" layoutInCell="1" allowOverlap="1" wp14:anchorId="171001CC" wp14:editId="5C21B757">
          <wp:simplePos x="0" y="0"/>
          <wp:positionH relativeFrom="column">
            <wp:posOffset>-989965</wp:posOffset>
          </wp:positionH>
          <wp:positionV relativeFrom="paragraph">
            <wp:posOffset>-2133600</wp:posOffset>
          </wp:positionV>
          <wp:extent cx="7536180" cy="2146746"/>
          <wp:effectExtent l="0" t="0" r="7620" b="635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 brevbund.jpg"/>
                  <pic:cNvPicPr/>
                </pic:nvPicPr>
                <pic:blipFill rotWithShape="1">
                  <a:blip r:embed="rId1" cstate="print">
                    <a:extLst>
                      <a:ext uri="{28A0092B-C50C-407E-A947-70E740481C1C}">
                        <a14:useLocalDpi xmlns:a14="http://schemas.microsoft.com/office/drawing/2010/main" val="0"/>
                      </a:ext>
                    </a:extLst>
                  </a:blip>
                  <a:srcRect t="16334"/>
                  <a:stretch/>
                </pic:blipFill>
                <pic:spPr bwMode="auto">
                  <a:xfrm>
                    <a:off x="0" y="0"/>
                    <a:ext cx="7536180" cy="2146746"/>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90ECD" w14:textId="77777777" w:rsidR="009E4E87" w:rsidRDefault="009E4E87">
      <w:r>
        <w:separator/>
      </w:r>
    </w:p>
    <w:p w14:paraId="50199461" w14:textId="77777777" w:rsidR="009E4E87" w:rsidRDefault="009E4E87"/>
  </w:footnote>
  <w:footnote w:type="continuationSeparator" w:id="0">
    <w:p w14:paraId="39C2BCC5" w14:textId="77777777" w:rsidR="009E4E87" w:rsidRDefault="009E4E87">
      <w:r>
        <w:continuationSeparator/>
      </w:r>
    </w:p>
    <w:p w14:paraId="7ED0AF3A" w14:textId="77777777" w:rsidR="009E4E87" w:rsidRDefault="009E4E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689EA" w14:textId="4B989B46" w:rsidR="00826F71" w:rsidRPr="00985D03" w:rsidRDefault="00066C82" w:rsidP="00AB5F80">
    <w:pPr>
      <w:tabs>
        <w:tab w:val="center" w:pos="4536"/>
        <w:tab w:val="right" w:pos="9356"/>
      </w:tabs>
      <w:spacing w:after="160"/>
      <w:ind w:left="8080" w:right="-1984"/>
      <w:rPr>
        <w:rFonts w:ascii="Arial" w:hAnsi="Arial" w:cs="Arial"/>
        <w:sz w:val="16"/>
        <w:szCs w:val="16"/>
      </w:rPr>
    </w:pPr>
    <w:r>
      <w:rPr>
        <w:noProof/>
        <w:lang w:eastAsia="da-DK"/>
      </w:rPr>
      <w:drawing>
        <wp:inline distT="0" distB="0" distL="0" distR="0" wp14:anchorId="1EC9DDDC" wp14:editId="4150F479">
          <wp:extent cx="1524000" cy="457200"/>
          <wp:effectExtent l="0" t="0" r="0" b="0"/>
          <wp:docPr id="14" name="Billede 14" descr="FRI k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 ko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inline>
      </w:drawing>
    </w:r>
    <w:r w:rsidR="0006138D" w:rsidRPr="00985D03">
      <w:rPr>
        <w:rFonts w:ascii="Arial" w:hAnsi="Arial" w:cs="Arial"/>
        <w:sz w:val="16"/>
        <w:szCs w:val="16"/>
      </w:rPr>
      <w:t xml:space="preserve">Side </w:t>
    </w:r>
    <w:r w:rsidR="00BE2A76" w:rsidRPr="00985D03">
      <w:rPr>
        <w:rFonts w:ascii="Arial" w:hAnsi="Arial" w:cs="Arial"/>
        <w:sz w:val="16"/>
        <w:szCs w:val="16"/>
      </w:rPr>
      <w:fldChar w:fldCharType="begin"/>
    </w:r>
    <w:r w:rsidR="0006138D" w:rsidRPr="00985D03">
      <w:rPr>
        <w:rFonts w:ascii="Arial" w:hAnsi="Arial" w:cs="Arial"/>
        <w:sz w:val="16"/>
        <w:szCs w:val="16"/>
      </w:rPr>
      <w:instrText xml:space="preserve"> PAGE </w:instrText>
    </w:r>
    <w:r w:rsidR="00BE2A76" w:rsidRPr="00985D03">
      <w:rPr>
        <w:rFonts w:ascii="Arial" w:hAnsi="Arial" w:cs="Arial"/>
        <w:sz w:val="16"/>
        <w:szCs w:val="16"/>
      </w:rPr>
      <w:fldChar w:fldCharType="separate"/>
    </w:r>
    <w:r w:rsidR="00E83F52">
      <w:rPr>
        <w:rFonts w:ascii="Arial" w:hAnsi="Arial" w:cs="Arial"/>
        <w:noProof/>
        <w:sz w:val="16"/>
        <w:szCs w:val="16"/>
      </w:rPr>
      <w:t>2</w:t>
    </w:r>
    <w:r w:rsidR="00BE2A76" w:rsidRPr="00985D03">
      <w:rPr>
        <w:rFonts w:ascii="Arial" w:hAnsi="Arial" w:cs="Arial"/>
        <w:sz w:val="16"/>
        <w:szCs w:val="16"/>
      </w:rPr>
      <w:fldChar w:fldCharType="end"/>
    </w:r>
    <w:r w:rsidR="0006138D" w:rsidRPr="00985D03">
      <w:rPr>
        <w:rFonts w:ascii="Arial" w:hAnsi="Arial" w:cs="Arial"/>
        <w:sz w:val="16"/>
        <w:szCs w:val="16"/>
      </w:rPr>
      <w:t xml:space="preserve"> af </w:t>
    </w:r>
    <w:r w:rsidR="00BE2A76" w:rsidRPr="00985D03">
      <w:rPr>
        <w:rFonts w:ascii="Arial" w:hAnsi="Arial" w:cs="Arial"/>
        <w:sz w:val="16"/>
        <w:szCs w:val="16"/>
      </w:rPr>
      <w:fldChar w:fldCharType="begin"/>
    </w:r>
    <w:r w:rsidR="0006138D" w:rsidRPr="00985D03">
      <w:rPr>
        <w:rFonts w:ascii="Arial" w:hAnsi="Arial" w:cs="Arial"/>
        <w:sz w:val="16"/>
        <w:szCs w:val="16"/>
      </w:rPr>
      <w:instrText xml:space="preserve"> NUMPAGES </w:instrText>
    </w:r>
    <w:r w:rsidR="00BE2A76" w:rsidRPr="00985D03">
      <w:rPr>
        <w:rFonts w:ascii="Arial" w:hAnsi="Arial" w:cs="Arial"/>
        <w:sz w:val="16"/>
        <w:szCs w:val="16"/>
      </w:rPr>
      <w:fldChar w:fldCharType="separate"/>
    </w:r>
    <w:r w:rsidR="00E83F52">
      <w:rPr>
        <w:rFonts w:ascii="Arial" w:hAnsi="Arial" w:cs="Arial"/>
        <w:noProof/>
        <w:sz w:val="16"/>
        <w:szCs w:val="16"/>
      </w:rPr>
      <w:t>3</w:t>
    </w:r>
    <w:r w:rsidR="00BE2A76" w:rsidRPr="00985D03">
      <w:rPr>
        <w:rFonts w:ascii="Arial" w:hAnsi="Arial" w:cs="Arial"/>
        <w:sz w:val="16"/>
        <w:szCs w:val="16"/>
      </w:rPr>
      <w:fldChar w:fldCharType="end"/>
    </w:r>
    <w:r w:rsidR="0031198C" w:rsidRPr="00985D03">
      <w:rPr>
        <w:rFonts w:ascii="Arial" w:hAnsi="Arial" w:cs="Arial"/>
        <w:sz w:val="16"/>
        <w:szCs w:val="16"/>
      </w:rPr>
      <w:t xml:space="preserve"> </w:t>
    </w:r>
    <w:r w:rsidR="0031198C" w:rsidRPr="00985D03">
      <w:rPr>
        <w:rFonts w:ascii="Arial" w:hAnsi="Arial" w:cs="Arial"/>
        <w:sz w:val="16"/>
        <w:szCs w:val="16"/>
      </w:rPr>
      <w:br/>
    </w:r>
    <w:sdt>
      <w:sdtPr>
        <w:rPr>
          <w:rFonts w:ascii="Arial" w:hAnsi="Arial" w:cs="Arial"/>
          <w:sz w:val="16"/>
          <w:szCs w:val="16"/>
        </w:rPr>
        <w:alias w:val="Værdi for dokument-id"/>
        <w:tag w:val="_dlc_DocId"/>
        <w:id w:val="-873465827"/>
        <w:lock w:val="contentLocked"/>
        <w:placeholder>
          <w:docPart w:val="2F529E5F937F4818AC07177FE488DD80"/>
        </w:placeholder>
        <w:dataBinding w:prefixMappings="xmlns:ns0='http://schemas.microsoft.com/office/2006/metadata/properties' xmlns:ns1='http://www.w3.org/2001/XMLSchema-instance' xmlns:ns2='http://schemas.microsoft.com/office/infopath/2007/PartnerControls' xmlns:ns3='437c4091-0a25-41dd-b61b-441f6e785e24' " w:xpath="/ns0:properties[1]/documentManagement[1]/ns3:_dlc_DocId[1]" w:storeItemID="{87BE5F68-85A5-4959-BE15-01099D2C6AE0}"/>
        <w:text/>
      </w:sdtPr>
      <w:sdtEndPr/>
      <w:sdtContent>
        <w:r w:rsidR="00E83F52">
          <w:rPr>
            <w:rFonts w:ascii="Arial" w:hAnsi="Arial" w:cs="Arial"/>
            <w:sz w:val="16"/>
            <w:szCs w:val="16"/>
          </w:rPr>
          <w:t>DOKNR-10-1286</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E4CE2" w14:textId="77777777" w:rsidR="0006138D" w:rsidRDefault="00066C82">
    <w:r>
      <w:rPr>
        <w:noProof/>
        <w:lang w:eastAsia="da-DK"/>
      </w:rPr>
      <w:drawing>
        <wp:anchor distT="0" distB="0" distL="114300" distR="114300" simplePos="0" relativeHeight="251657728" behindDoc="0" locked="1" layoutInCell="1" allowOverlap="1" wp14:anchorId="59BF9E99" wp14:editId="273428DA">
          <wp:simplePos x="0" y="0"/>
          <wp:positionH relativeFrom="column">
            <wp:posOffset>-989965</wp:posOffset>
          </wp:positionH>
          <wp:positionV relativeFrom="paragraph">
            <wp:posOffset>-19685</wp:posOffset>
          </wp:positionV>
          <wp:extent cx="7592060" cy="527685"/>
          <wp:effectExtent l="0" t="0" r="8890" b="5715"/>
          <wp:wrapTopAndBottom/>
          <wp:docPr id="15" name="Billede 1" descr="FRI_brevh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_brevhov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52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713"/>
    <w:multiLevelType w:val="singleLevel"/>
    <w:tmpl w:val="3DE84F80"/>
    <w:lvl w:ilvl="0">
      <w:start w:val="1"/>
      <w:numFmt w:val="bullet"/>
      <w:lvlText w:val="–"/>
      <w:lvlJc w:val="left"/>
      <w:pPr>
        <w:tabs>
          <w:tab w:val="num" w:pos="567"/>
        </w:tabs>
        <w:ind w:left="567" w:hanging="567"/>
      </w:pPr>
      <w:rPr>
        <w:rFonts w:ascii="Times New Roman" w:hAnsi="Times New Roman" w:hint="default"/>
      </w:rPr>
    </w:lvl>
  </w:abstractNum>
  <w:abstractNum w:abstractNumId="1" w15:restartNumberingAfterBreak="0">
    <w:nsid w:val="16FD2C17"/>
    <w:multiLevelType w:val="singleLevel"/>
    <w:tmpl w:val="3EFE0EAE"/>
    <w:lvl w:ilvl="0">
      <w:start w:val="1"/>
      <w:numFmt w:val="none"/>
      <w:lvlText w:val="at"/>
      <w:legacy w:legacy="1" w:legacySpace="0" w:legacyIndent="567"/>
      <w:lvlJc w:val="left"/>
      <w:pPr>
        <w:ind w:left="567" w:hanging="567"/>
      </w:pPr>
      <w:rPr>
        <w:u w:val="words"/>
      </w:rPr>
    </w:lvl>
  </w:abstractNum>
  <w:abstractNum w:abstractNumId="2" w15:restartNumberingAfterBreak="0">
    <w:nsid w:val="1EDB6E97"/>
    <w:multiLevelType w:val="multilevel"/>
    <w:tmpl w:val="5CB6204E"/>
    <w:lvl w:ilvl="0">
      <w:start w:val="1"/>
      <w:numFmt w:val="decimal"/>
      <w:suff w:val="space"/>
      <w:lvlText w:val="%1."/>
      <w:lvlJc w:val="left"/>
      <w:pPr>
        <w:ind w:left="397" w:hanging="397"/>
      </w:pPr>
      <w:rPr>
        <w:rFonts w:hint="default"/>
        <w:u w:val="single"/>
      </w:rPr>
    </w:lvl>
    <w:lvl w:ilvl="1">
      <w:start w:val="1"/>
      <w:numFmt w:val="decimal"/>
      <w:lvlText w:val="%1.%2."/>
      <w:lvlJc w:val="left"/>
      <w:pPr>
        <w:tabs>
          <w:tab w:val="num" w:pos="567"/>
        </w:tabs>
        <w:ind w:left="567" w:hanging="567"/>
      </w:pPr>
      <w:rPr>
        <w:rFonts w:ascii="Arial" w:hAnsi="Arial" w:hint="default"/>
        <w:b w:val="0"/>
        <w:i/>
        <w:sz w:val="22"/>
      </w:rPr>
    </w:lvl>
    <w:lvl w:ilvl="2">
      <w:start w:val="1"/>
      <w:numFmt w:val="decimal"/>
      <w:lvlText w:val="%1.%2.%3."/>
      <w:lvlJc w:val="left"/>
      <w:pPr>
        <w:tabs>
          <w:tab w:val="num" w:pos="1134"/>
        </w:tabs>
        <w:ind w:left="1134" w:hanging="737"/>
      </w:pPr>
      <w:rPr>
        <w:rFonts w:ascii="Arial" w:hAnsi="Arial" w:hint="default"/>
        <w:b w:val="0"/>
        <w:i/>
        <w:sz w:val="22"/>
      </w:rPr>
    </w:lvl>
    <w:lvl w:ilvl="3">
      <w:start w:val="1"/>
      <w:numFmt w:val="decimal"/>
      <w:lvlText w:val="%1.%2.%3.%4."/>
      <w:lvlJc w:val="left"/>
      <w:pPr>
        <w:tabs>
          <w:tab w:val="num" w:pos="1134"/>
        </w:tabs>
        <w:ind w:left="1134" w:hanging="737"/>
      </w:pPr>
      <w:rPr>
        <w:rFonts w:ascii="Arial" w:hAnsi="Arial" w:hint="default"/>
        <w:b w:val="0"/>
        <w:i/>
        <w:sz w:val="22"/>
      </w:rPr>
    </w:lvl>
    <w:lvl w:ilvl="4">
      <w:start w:val="1"/>
      <w:numFmt w:val="decimal"/>
      <w:lvlText w:val="%1.%2.%3.%4.%5."/>
      <w:lvlJc w:val="left"/>
      <w:pPr>
        <w:tabs>
          <w:tab w:val="num" w:pos="1477"/>
        </w:tabs>
        <w:ind w:left="1134" w:hanging="737"/>
      </w:pPr>
      <w:rPr>
        <w:rFonts w:ascii="Arial" w:hAnsi="Arial" w:hint="default"/>
        <w:b w:val="0"/>
        <w:i/>
        <w:sz w:val="22"/>
      </w:rPr>
    </w:lvl>
    <w:lvl w:ilvl="5">
      <w:start w:val="1"/>
      <w:numFmt w:val="decimal"/>
      <w:lvlText w:val="%1.%2.%3.%4.%5.%6."/>
      <w:lvlJc w:val="left"/>
      <w:pPr>
        <w:tabs>
          <w:tab w:val="num" w:pos="1837"/>
        </w:tabs>
        <w:ind w:left="1134" w:hanging="737"/>
      </w:pPr>
      <w:rPr>
        <w:rFonts w:ascii="Arial" w:hAnsi="Arial" w:hint="default"/>
        <w:b w:val="0"/>
        <w:i/>
        <w:sz w:val="22"/>
      </w:rPr>
    </w:lvl>
    <w:lvl w:ilvl="6">
      <w:start w:val="1"/>
      <w:numFmt w:val="decimal"/>
      <w:lvlText w:val="%1.%2.%3.%4.%5.%6.%7."/>
      <w:lvlJc w:val="left"/>
      <w:pPr>
        <w:tabs>
          <w:tab w:val="num" w:pos="1837"/>
        </w:tabs>
        <w:ind w:left="1134" w:hanging="737"/>
      </w:pPr>
      <w:rPr>
        <w:rFonts w:hint="default"/>
      </w:rPr>
    </w:lvl>
    <w:lvl w:ilvl="7">
      <w:start w:val="1"/>
      <w:numFmt w:val="decimal"/>
      <w:lvlText w:val="%1.%2.%3.%4.%5.%6.%7.%8."/>
      <w:lvlJc w:val="left"/>
      <w:pPr>
        <w:tabs>
          <w:tab w:val="num" w:pos="2197"/>
        </w:tabs>
        <w:ind w:left="1134" w:hanging="737"/>
      </w:pPr>
      <w:rPr>
        <w:rFonts w:hint="default"/>
      </w:rPr>
    </w:lvl>
    <w:lvl w:ilvl="8">
      <w:start w:val="1"/>
      <w:numFmt w:val="decimal"/>
      <w:lvlText w:val="%1.%2.%3.%4.%5.%6.%7.%8.%9."/>
      <w:lvlJc w:val="left"/>
      <w:pPr>
        <w:tabs>
          <w:tab w:val="num" w:pos="2557"/>
        </w:tabs>
        <w:ind w:left="1134" w:hanging="737"/>
      </w:pPr>
      <w:rPr>
        <w:rFonts w:hint="default"/>
      </w:rPr>
    </w:lvl>
  </w:abstractNum>
  <w:abstractNum w:abstractNumId="3" w15:restartNumberingAfterBreak="0">
    <w:nsid w:val="23413FC3"/>
    <w:multiLevelType w:val="hybridMultilevel"/>
    <w:tmpl w:val="6D4423A8"/>
    <w:lvl w:ilvl="0" w:tplc="579672F0">
      <w:start w:val="1"/>
      <w:numFmt w:val="decimal"/>
      <w:lvlText w:val="%1.    "/>
      <w:lvlJc w:val="left"/>
      <w:pPr>
        <w:tabs>
          <w:tab w:val="num" w:pos="570"/>
        </w:tabs>
        <w:ind w:left="570" w:hanging="570"/>
      </w:pPr>
      <w:rPr>
        <w:rFonts w:hint="default"/>
        <w:u w:val="single"/>
      </w:rPr>
    </w:lvl>
    <w:lvl w:ilvl="1" w:tplc="04060019">
      <w:start w:val="1"/>
      <w:numFmt w:val="lowerLetter"/>
      <w:lvlText w:val="%2."/>
      <w:lvlJc w:val="left"/>
      <w:pPr>
        <w:tabs>
          <w:tab w:val="num" w:pos="1866"/>
        </w:tabs>
        <w:ind w:left="1866" w:hanging="360"/>
      </w:pPr>
    </w:lvl>
    <w:lvl w:ilvl="2" w:tplc="0406001B" w:tentative="1">
      <w:start w:val="1"/>
      <w:numFmt w:val="lowerRoman"/>
      <w:lvlText w:val="%3."/>
      <w:lvlJc w:val="right"/>
      <w:pPr>
        <w:tabs>
          <w:tab w:val="num" w:pos="2586"/>
        </w:tabs>
        <w:ind w:left="2586" w:hanging="180"/>
      </w:pPr>
    </w:lvl>
    <w:lvl w:ilvl="3" w:tplc="0406000F" w:tentative="1">
      <w:start w:val="1"/>
      <w:numFmt w:val="decimal"/>
      <w:lvlText w:val="%4."/>
      <w:lvlJc w:val="left"/>
      <w:pPr>
        <w:tabs>
          <w:tab w:val="num" w:pos="3306"/>
        </w:tabs>
        <w:ind w:left="3306" w:hanging="360"/>
      </w:pPr>
    </w:lvl>
    <w:lvl w:ilvl="4" w:tplc="04060019" w:tentative="1">
      <w:start w:val="1"/>
      <w:numFmt w:val="lowerLetter"/>
      <w:lvlText w:val="%5."/>
      <w:lvlJc w:val="left"/>
      <w:pPr>
        <w:tabs>
          <w:tab w:val="num" w:pos="4026"/>
        </w:tabs>
        <w:ind w:left="4026" w:hanging="360"/>
      </w:pPr>
    </w:lvl>
    <w:lvl w:ilvl="5" w:tplc="0406001B" w:tentative="1">
      <w:start w:val="1"/>
      <w:numFmt w:val="lowerRoman"/>
      <w:lvlText w:val="%6."/>
      <w:lvlJc w:val="right"/>
      <w:pPr>
        <w:tabs>
          <w:tab w:val="num" w:pos="4746"/>
        </w:tabs>
        <w:ind w:left="4746" w:hanging="180"/>
      </w:pPr>
    </w:lvl>
    <w:lvl w:ilvl="6" w:tplc="0406000F" w:tentative="1">
      <w:start w:val="1"/>
      <w:numFmt w:val="decimal"/>
      <w:lvlText w:val="%7."/>
      <w:lvlJc w:val="left"/>
      <w:pPr>
        <w:tabs>
          <w:tab w:val="num" w:pos="5466"/>
        </w:tabs>
        <w:ind w:left="5466" w:hanging="360"/>
      </w:pPr>
    </w:lvl>
    <w:lvl w:ilvl="7" w:tplc="04060019" w:tentative="1">
      <w:start w:val="1"/>
      <w:numFmt w:val="lowerLetter"/>
      <w:lvlText w:val="%8."/>
      <w:lvlJc w:val="left"/>
      <w:pPr>
        <w:tabs>
          <w:tab w:val="num" w:pos="6186"/>
        </w:tabs>
        <w:ind w:left="6186" w:hanging="360"/>
      </w:pPr>
    </w:lvl>
    <w:lvl w:ilvl="8" w:tplc="0406001B" w:tentative="1">
      <w:start w:val="1"/>
      <w:numFmt w:val="lowerRoman"/>
      <w:lvlText w:val="%9."/>
      <w:lvlJc w:val="right"/>
      <w:pPr>
        <w:tabs>
          <w:tab w:val="num" w:pos="6906"/>
        </w:tabs>
        <w:ind w:left="6906" w:hanging="180"/>
      </w:pPr>
    </w:lvl>
  </w:abstractNum>
  <w:abstractNum w:abstractNumId="4" w15:restartNumberingAfterBreak="0">
    <w:nsid w:val="294C0BB1"/>
    <w:multiLevelType w:val="singleLevel"/>
    <w:tmpl w:val="6024D3D4"/>
    <w:lvl w:ilvl="0">
      <w:start w:val="1"/>
      <w:numFmt w:val="decimal"/>
      <w:lvlText w:val="%1."/>
      <w:legacy w:legacy="1" w:legacySpace="0" w:legacyIndent="567"/>
      <w:lvlJc w:val="left"/>
      <w:pPr>
        <w:ind w:left="567" w:hanging="567"/>
      </w:pPr>
    </w:lvl>
  </w:abstractNum>
  <w:abstractNum w:abstractNumId="5" w15:restartNumberingAfterBreak="0">
    <w:nsid w:val="2B755D2D"/>
    <w:multiLevelType w:val="hybridMultilevel"/>
    <w:tmpl w:val="86C845EA"/>
    <w:lvl w:ilvl="0" w:tplc="3D7E75B0">
      <w:start w:val="30"/>
      <w:numFmt w:val="bullet"/>
      <w:lvlText w:val="-"/>
      <w:lvlJc w:val="left"/>
      <w:pPr>
        <w:tabs>
          <w:tab w:val="num" w:pos="720"/>
        </w:tabs>
        <w:ind w:left="720" w:hanging="360"/>
      </w:pPr>
      <w:rPr>
        <w:rFonts w:ascii="Arial Narrow" w:eastAsia="Times New Roman" w:hAnsi="Arial Narrow" w:cs="Times New Roman" w:hint="default"/>
      </w:rPr>
    </w:lvl>
    <w:lvl w:ilvl="1" w:tplc="04060003" w:tentative="1">
      <w:start w:val="1"/>
      <w:numFmt w:val="bullet"/>
      <w:lvlText w:val="o"/>
      <w:lvlJc w:val="left"/>
      <w:pPr>
        <w:tabs>
          <w:tab w:val="num" w:pos="1440"/>
        </w:tabs>
        <w:ind w:left="1440" w:hanging="360"/>
      </w:pPr>
      <w:rPr>
        <w:rFonts w:ascii="Courier New" w:hAnsi="Courier New" w:cs="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8E0C36"/>
    <w:multiLevelType w:val="singleLevel"/>
    <w:tmpl w:val="557E5522"/>
    <w:lvl w:ilvl="0">
      <w:start w:val="1"/>
      <w:numFmt w:val="lowerLetter"/>
      <w:lvlText w:val="%1)"/>
      <w:legacy w:legacy="1" w:legacySpace="0" w:legacyIndent="567"/>
      <w:lvlJc w:val="left"/>
      <w:pPr>
        <w:ind w:left="567" w:hanging="567"/>
      </w:pPr>
    </w:lvl>
  </w:abstractNum>
  <w:abstractNum w:abstractNumId="7" w15:restartNumberingAfterBreak="0">
    <w:nsid w:val="453012AF"/>
    <w:multiLevelType w:val="hybridMultilevel"/>
    <w:tmpl w:val="B04CD03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605D0817"/>
    <w:multiLevelType w:val="multilevel"/>
    <w:tmpl w:val="2C3C8348"/>
    <w:lvl w:ilvl="0">
      <w:start w:val="1"/>
      <w:numFmt w:val="decimal"/>
      <w:lvlText w:val="%1."/>
      <w:lvlJc w:val="left"/>
      <w:pPr>
        <w:tabs>
          <w:tab w:val="num" w:pos="-2269"/>
        </w:tabs>
        <w:ind w:left="-2269" w:hanging="851"/>
      </w:pPr>
      <w:rPr>
        <w:rFonts w:hint="default"/>
      </w:rPr>
    </w:lvl>
    <w:lvl w:ilvl="1">
      <w:start w:val="1"/>
      <w:numFmt w:val="decimal"/>
      <w:isLgl/>
      <w:lvlText w:val="%1.%2."/>
      <w:lvlJc w:val="left"/>
      <w:pPr>
        <w:tabs>
          <w:tab w:val="num" w:pos="-2269"/>
        </w:tabs>
        <w:ind w:left="-2269" w:hanging="851"/>
      </w:pPr>
      <w:rPr>
        <w:rFonts w:hint="default"/>
      </w:rPr>
    </w:lvl>
    <w:lvl w:ilvl="2">
      <w:start w:val="1"/>
      <w:numFmt w:val="decimal"/>
      <w:isLgl/>
      <w:lvlText w:val="%1.%2.%3"/>
      <w:lvlJc w:val="left"/>
      <w:pPr>
        <w:tabs>
          <w:tab w:val="num" w:pos="-2269"/>
        </w:tabs>
        <w:ind w:left="-2269" w:hanging="851"/>
      </w:pPr>
      <w:rPr>
        <w:rFonts w:ascii="Arial" w:hAnsi="Arial" w:hint="default"/>
        <w:b w:val="0"/>
        <w:i w:val="0"/>
        <w:sz w:val="24"/>
        <w:u w:val="none"/>
      </w:rPr>
    </w:lvl>
    <w:lvl w:ilvl="3">
      <w:start w:val="1"/>
      <w:numFmt w:val="decimal"/>
      <w:isLgl/>
      <w:lvlText w:val="%1.%2.%3.%4."/>
      <w:lvlJc w:val="left"/>
      <w:pPr>
        <w:tabs>
          <w:tab w:val="num" w:pos="786"/>
        </w:tabs>
        <w:ind w:left="786" w:hanging="1080"/>
      </w:pPr>
      <w:rPr>
        <w:rFonts w:hint="default"/>
      </w:rPr>
    </w:lvl>
    <w:lvl w:ilvl="4">
      <w:start w:val="1"/>
      <w:numFmt w:val="decimal"/>
      <w:isLgl/>
      <w:lvlText w:val="%1.%2.%3.%4.%5."/>
      <w:lvlJc w:val="left"/>
      <w:pPr>
        <w:tabs>
          <w:tab w:val="num" w:pos="1350"/>
        </w:tabs>
        <w:ind w:left="1350" w:hanging="1080"/>
      </w:pPr>
      <w:rPr>
        <w:rFonts w:hint="default"/>
      </w:rPr>
    </w:lvl>
    <w:lvl w:ilvl="5">
      <w:start w:val="1"/>
      <w:numFmt w:val="decimal"/>
      <w:isLgl/>
      <w:lvlText w:val="%1.%2.%3.%4.%5.%6."/>
      <w:lvlJc w:val="left"/>
      <w:pPr>
        <w:tabs>
          <w:tab w:val="num" w:pos="2274"/>
        </w:tabs>
        <w:ind w:left="2274" w:hanging="1440"/>
      </w:pPr>
      <w:rPr>
        <w:rFonts w:hint="default"/>
      </w:rPr>
    </w:lvl>
    <w:lvl w:ilvl="6">
      <w:start w:val="1"/>
      <w:numFmt w:val="decimal"/>
      <w:isLgl/>
      <w:lvlText w:val="%1.%2.%3.%4.%5.%6.%7."/>
      <w:lvlJc w:val="left"/>
      <w:pPr>
        <w:tabs>
          <w:tab w:val="num" w:pos="2838"/>
        </w:tabs>
        <w:ind w:left="2838" w:hanging="1440"/>
      </w:pPr>
      <w:rPr>
        <w:rFonts w:hint="default"/>
      </w:rPr>
    </w:lvl>
    <w:lvl w:ilvl="7">
      <w:start w:val="1"/>
      <w:numFmt w:val="decimal"/>
      <w:isLgl/>
      <w:lvlText w:val="%1.%2.%3.%4.%5.%6.%7.%8."/>
      <w:lvlJc w:val="left"/>
      <w:pPr>
        <w:tabs>
          <w:tab w:val="num" w:pos="3762"/>
        </w:tabs>
        <w:ind w:left="3762" w:hanging="1800"/>
      </w:pPr>
      <w:rPr>
        <w:rFonts w:hint="default"/>
      </w:rPr>
    </w:lvl>
    <w:lvl w:ilvl="8">
      <w:start w:val="1"/>
      <w:numFmt w:val="decimal"/>
      <w:isLgl/>
      <w:lvlText w:val="%1.%2.%3.%4.%5.%6.%7.%8.%9."/>
      <w:lvlJc w:val="left"/>
      <w:pPr>
        <w:tabs>
          <w:tab w:val="num" w:pos="4326"/>
        </w:tabs>
        <w:ind w:left="4326" w:hanging="1800"/>
      </w:pPr>
      <w:rPr>
        <w:rFonts w:hint="default"/>
      </w:rPr>
    </w:lvl>
  </w:abstractNum>
  <w:abstractNum w:abstractNumId="9" w15:restartNumberingAfterBreak="0">
    <w:nsid w:val="6E7F5F30"/>
    <w:multiLevelType w:val="multilevel"/>
    <w:tmpl w:val="35EE3D3E"/>
    <w:lvl w:ilvl="0">
      <w:start w:val="1"/>
      <w:numFmt w:val="decimal"/>
      <w:pStyle w:val="Dagsorden"/>
      <w:lvlText w:val="%1."/>
      <w:lvlJc w:val="left"/>
      <w:pPr>
        <w:tabs>
          <w:tab w:val="num" w:pos="432"/>
        </w:tabs>
        <w:ind w:left="432" w:hanging="432"/>
      </w:pPr>
      <w:rPr>
        <w:rFonts w:hint="default"/>
        <w:b/>
        <w:i w:val="0"/>
        <w:sz w:val="24"/>
        <w:u w:val="none"/>
      </w:rPr>
    </w:lvl>
    <w:lvl w:ilvl="1">
      <w:start w:val="1"/>
      <w:numFmt w:val="decimal"/>
      <w:pStyle w:val="Dagsorden2"/>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8"/>
  </w:num>
  <w:num w:numId="8">
    <w:abstractNumId w:val="5"/>
  </w:num>
  <w:num w:numId="9">
    <w:abstractNumId w:val="9"/>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142"/>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87"/>
    <w:rsid w:val="0001518A"/>
    <w:rsid w:val="00020DA1"/>
    <w:rsid w:val="00043583"/>
    <w:rsid w:val="000550AA"/>
    <w:rsid w:val="000579CF"/>
    <w:rsid w:val="0006138D"/>
    <w:rsid w:val="00066C82"/>
    <w:rsid w:val="00073369"/>
    <w:rsid w:val="000807D3"/>
    <w:rsid w:val="000A20F3"/>
    <w:rsid w:val="000A5446"/>
    <w:rsid w:val="001A1486"/>
    <w:rsid w:val="001B3CBB"/>
    <w:rsid w:val="001C7AD9"/>
    <w:rsid w:val="0024705A"/>
    <w:rsid w:val="00295246"/>
    <w:rsid w:val="002E3C2D"/>
    <w:rsid w:val="002E5A90"/>
    <w:rsid w:val="002F3B32"/>
    <w:rsid w:val="0031198C"/>
    <w:rsid w:val="00315D7D"/>
    <w:rsid w:val="00333CD4"/>
    <w:rsid w:val="0037209D"/>
    <w:rsid w:val="00377F38"/>
    <w:rsid w:val="0039026E"/>
    <w:rsid w:val="0039231F"/>
    <w:rsid w:val="003A3586"/>
    <w:rsid w:val="003A473B"/>
    <w:rsid w:val="003E7B08"/>
    <w:rsid w:val="003F3C4F"/>
    <w:rsid w:val="00422284"/>
    <w:rsid w:val="00422F01"/>
    <w:rsid w:val="00434A29"/>
    <w:rsid w:val="004760D8"/>
    <w:rsid w:val="004B5735"/>
    <w:rsid w:val="004F2D65"/>
    <w:rsid w:val="0051079C"/>
    <w:rsid w:val="00562253"/>
    <w:rsid w:val="00597466"/>
    <w:rsid w:val="005B7AB8"/>
    <w:rsid w:val="005C72DA"/>
    <w:rsid w:val="005D47E5"/>
    <w:rsid w:val="005E08F1"/>
    <w:rsid w:val="00626F4E"/>
    <w:rsid w:val="00634008"/>
    <w:rsid w:val="00644E61"/>
    <w:rsid w:val="006632B8"/>
    <w:rsid w:val="00666A84"/>
    <w:rsid w:val="00671F9F"/>
    <w:rsid w:val="00681F43"/>
    <w:rsid w:val="006C1C31"/>
    <w:rsid w:val="006C5D25"/>
    <w:rsid w:val="006D7CD6"/>
    <w:rsid w:val="006E6A7D"/>
    <w:rsid w:val="00712C7D"/>
    <w:rsid w:val="00763D5E"/>
    <w:rsid w:val="00783B89"/>
    <w:rsid w:val="007A7643"/>
    <w:rsid w:val="007B4963"/>
    <w:rsid w:val="007F0272"/>
    <w:rsid w:val="007F23C6"/>
    <w:rsid w:val="00804C15"/>
    <w:rsid w:val="00813AA5"/>
    <w:rsid w:val="00823052"/>
    <w:rsid w:val="00826F71"/>
    <w:rsid w:val="00863DCD"/>
    <w:rsid w:val="00874B87"/>
    <w:rsid w:val="008B4180"/>
    <w:rsid w:val="008C46A9"/>
    <w:rsid w:val="008D1502"/>
    <w:rsid w:val="008E2041"/>
    <w:rsid w:val="00923BB3"/>
    <w:rsid w:val="009606AF"/>
    <w:rsid w:val="00974CEC"/>
    <w:rsid w:val="00985D03"/>
    <w:rsid w:val="009C1DBE"/>
    <w:rsid w:val="009D50EF"/>
    <w:rsid w:val="009E1A2A"/>
    <w:rsid w:val="009E4E87"/>
    <w:rsid w:val="009F0F47"/>
    <w:rsid w:val="00A22F31"/>
    <w:rsid w:val="00A43BFA"/>
    <w:rsid w:val="00A523A5"/>
    <w:rsid w:val="00A73D38"/>
    <w:rsid w:val="00A8643F"/>
    <w:rsid w:val="00AB4B66"/>
    <w:rsid w:val="00AB5F80"/>
    <w:rsid w:val="00AC5339"/>
    <w:rsid w:val="00AC7F08"/>
    <w:rsid w:val="00AF1C72"/>
    <w:rsid w:val="00B13EA0"/>
    <w:rsid w:val="00B54BDD"/>
    <w:rsid w:val="00BA1566"/>
    <w:rsid w:val="00BA6ADA"/>
    <w:rsid w:val="00BB20CC"/>
    <w:rsid w:val="00BE2A76"/>
    <w:rsid w:val="00BF6976"/>
    <w:rsid w:val="00C10055"/>
    <w:rsid w:val="00C35800"/>
    <w:rsid w:val="00C4548F"/>
    <w:rsid w:val="00C72D96"/>
    <w:rsid w:val="00C844A2"/>
    <w:rsid w:val="00CC05CB"/>
    <w:rsid w:val="00CE7D7B"/>
    <w:rsid w:val="00D5100A"/>
    <w:rsid w:val="00D70B24"/>
    <w:rsid w:val="00D84B24"/>
    <w:rsid w:val="00DC7CBB"/>
    <w:rsid w:val="00DD47B3"/>
    <w:rsid w:val="00DE3798"/>
    <w:rsid w:val="00DE6B45"/>
    <w:rsid w:val="00E073FD"/>
    <w:rsid w:val="00E07827"/>
    <w:rsid w:val="00E11812"/>
    <w:rsid w:val="00E1357C"/>
    <w:rsid w:val="00E221CD"/>
    <w:rsid w:val="00E36D5D"/>
    <w:rsid w:val="00E56C80"/>
    <w:rsid w:val="00E77072"/>
    <w:rsid w:val="00E83F52"/>
    <w:rsid w:val="00EA65CE"/>
    <w:rsid w:val="00EC616A"/>
    <w:rsid w:val="00F26882"/>
    <w:rsid w:val="00F33A98"/>
    <w:rsid w:val="00F41B81"/>
    <w:rsid w:val="00F625E1"/>
    <w:rsid w:val="00F63C16"/>
    <w:rsid w:val="00F808BF"/>
    <w:rsid w:val="00F80D97"/>
    <w:rsid w:val="00F854C2"/>
    <w:rsid w:val="00F93E65"/>
    <w:rsid w:val="00FC4B9B"/>
    <w:rsid w:val="00FE4305"/>
    <w:rsid w:val="00FE44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60865D"/>
  <w15:docId w15:val="{D4598F32-6E44-430B-8957-ACA02B27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3F52"/>
    <w:rPr>
      <w:rFonts w:eastAsiaTheme="minorHAnsi" w:cstheme="minorBidi"/>
      <w:sz w:val="24"/>
      <w:szCs w:val="22"/>
      <w:lang w:eastAsia="en-US"/>
    </w:rPr>
  </w:style>
  <w:style w:type="paragraph" w:styleId="Overskrift1">
    <w:name w:val="heading 1"/>
    <w:basedOn w:val="Normal"/>
    <w:next w:val="Normal"/>
    <w:qFormat/>
    <w:rsid w:val="00E83F52"/>
    <w:pPr>
      <w:outlineLvl w:val="0"/>
    </w:pPr>
    <w:rPr>
      <w:rFonts w:ascii="Arial" w:hAnsi="Arial"/>
      <w:b/>
      <w:sz w:val="32"/>
    </w:rPr>
  </w:style>
  <w:style w:type="paragraph" w:styleId="Overskrift2">
    <w:name w:val="heading 2"/>
    <w:basedOn w:val="Normal"/>
    <w:next w:val="Normal"/>
    <w:qFormat/>
    <w:rsid w:val="00E83F52"/>
    <w:pPr>
      <w:outlineLvl w:val="1"/>
    </w:pPr>
    <w:rPr>
      <w:rFonts w:ascii="Arial" w:hAnsi="Arial"/>
      <w:b/>
      <w:sz w:val="26"/>
    </w:rPr>
  </w:style>
  <w:style w:type="paragraph" w:styleId="Overskrift3">
    <w:name w:val="heading 3"/>
    <w:basedOn w:val="Normal"/>
    <w:next w:val="Normal"/>
    <w:link w:val="Overskrift3Tegn"/>
    <w:unhideWhenUsed/>
    <w:qFormat/>
    <w:rsid w:val="00E83F52"/>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rsid w:val="00E83F52"/>
    <w:pPr>
      <w:keepNext/>
      <w:spacing w:before="240" w:after="60"/>
      <w:outlineLvl w:val="3"/>
    </w:pPr>
    <w:rPr>
      <w:rFonts w:ascii="Arial" w:hAnsi="Arial"/>
    </w:rPr>
  </w:style>
  <w:style w:type="character" w:default="1" w:styleId="Standardskrifttypeiafsnit">
    <w:name w:val="Default Paragraph Font"/>
    <w:uiPriority w:val="1"/>
    <w:semiHidden/>
    <w:unhideWhenUsed/>
    <w:rsid w:val="00E83F52"/>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E83F52"/>
  </w:style>
  <w:style w:type="paragraph" w:styleId="Dokumentoversigt">
    <w:name w:val="Document Map"/>
    <w:basedOn w:val="Normal"/>
    <w:semiHidden/>
    <w:rsid w:val="00E83F52"/>
    <w:pPr>
      <w:shd w:val="clear" w:color="auto" w:fill="000080"/>
    </w:pPr>
    <w:rPr>
      <w:rFonts w:ascii="Tahoma" w:hAnsi="Tahoma"/>
    </w:rPr>
  </w:style>
  <w:style w:type="paragraph" w:styleId="Markeringsbobletekst">
    <w:name w:val="Balloon Text"/>
    <w:basedOn w:val="Normal"/>
    <w:semiHidden/>
    <w:rsid w:val="00E83F52"/>
    <w:rPr>
      <w:rFonts w:ascii="Tahoma" w:hAnsi="Tahoma" w:cs="Tahoma"/>
      <w:sz w:val="16"/>
      <w:szCs w:val="16"/>
    </w:rPr>
  </w:style>
  <w:style w:type="paragraph" w:styleId="Sidefod">
    <w:name w:val="footer"/>
    <w:basedOn w:val="Normal"/>
    <w:semiHidden/>
    <w:rsid w:val="00E83F52"/>
    <w:pPr>
      <w:tabs>
        <w:tab w:val="center" w:pos="4153"/>
        <w:tab w:val="right" w:pos="8306"/>
      </w:tabs>
    </w:pPr>
  </w:style>
  <w:style w:type="paragraph" w:styleId="Sidehoved">
    <w:name w:val="header"/>
    <w:basedOn w:val="Normal"/>
    <w:autoRedefine/>
    <w:rsid w:val="00E83F52"/>
    <w:pPr>
      <w:tabs>
        <w:tab w:val="center" w:pos="4320"/>
        <w:tab w:val="right" w:pos="8640"/>
      </w:tabs>
    </w:pPr>
    <w:rPr>
      <w:rFonts w:ascii="Arial" w:hAnsi="Arial"/>
      <w:sz w:val="16"/>
    </w:rPr>
  </w:style>
  <w:style w:type="paragraph" w:customStyle="1" w:styleId="Dagsorden">
    <w:name w:val="Dagsorden"/>
    <w:basedOn w:val="Normal"/>
    <w:next w:val="Normal"/>
    <w:rsid w:val="00E83F52"/>
    <w:pPr>
      <w:numPr>
        <w:numId w:val="9"/>
      </w:numPr>
      <w:tabs>
        <w:tab w:val="left" w:pos="482"/>
      </w:tabs>
      <w:spacing w:before="360" w:after="120"/>
      <w:outlineLvl w:val="2"/>
    </w:pPr>
    <w:rPr>
      <w:rFonts w:ascii="Arial" w:hAnsi="Arial"/>
      <w:b/>
    </w:rPr>
  </w:style>
  <w:style w:type="paragraph" w:customStyle="1" w:styleId="Dagsorden2">
    <w:name w:val="Dagsorden 2"/>
    <w:basedOn w:val="Overskrift3"/>
    <w:next w:val="Normal"/>
    <w:rsid w:val="00E83F52"/>
    <w:pPr>
      <w:keepNext w:val="0"/>
      <w:keepLines w:val="0"/>
      <w:numPr>
        <w:ilvl w:val="1"/>
        <w:numId w:val="9"/>
      </w:numPr>
      <w:tabs>
        <w:tab w:val="left" w:pos="482"/>
      </w:tabs>
      <w:spacing w:before="360" w:after="120"/>
    </w:pPr>
    <w:rPr>
      <w:rFonts w:ascii="Arial" w:eastAsia="Times New Roman" w:hAnsi="Arial" w:cs="Times New Roman"/>
      <w:bCs w:val="0"/>
      <w:color w:val="auto"/>
    </w:rPr>
  </w:style>
  <w:style w:type="paragraph" w:customStyle="1" w:styleId="Nyhedsmailoverskrift">
    <w:name w:val="Nyhedsmail overskrift"/>
    <w:basedOn w:val="Normal"/>
    <w:next w:val="NyhedsmailBrdtekst"/>
    <w:rsid w:val="00E83F52"/>
    <w:rPr>
      <w:rFonts w:ascii="Arial" w:hAnsi="Arial" w:cs="Arial"/>
      <w:b/>
      <w:bCs/>
    </w:rPr>
  </w:style>
  <w:style w:type="paragraph" w:customStyle="1" w:styleId="NyhedsmailBrdtekst">
    <w:name w:val="Nyhedsmail Brødtekst"/>
    <w:basedOn w:val="Normal"/>
    <w:rsid w:val="00E83F52"/>
    <w:pPr>
      <w:autoSpaceDE w:val="0"/>
      <w:autoSpaceDN w:val="0"/>
      <w:adjustRightInd w:val="0"/>
    </w:pPr>
    <w:rPr>
      <w:rFonts w:ascii="Arial" w:hAnsi="Arial" w:cs="Arial"/>
      <w:sz w:val="20"/>
      <w:szCs w:val="20"/>
    </w:rPr>
  </w:style>
  <w:style w:type="character" w:customStyle="1" w:styleId="Overskrift3Tegn">
    <w:name w:val="Overskrift 3 Tegn"/>
    <w:basedOn w:val="Standardskrifttypeiafsnit"/>
    <w:link w:val="Overskrift3"/>
    <w:rsid w:val="00E83F52"/>
    <w:rPr>
      <w:rFonts w:asciiTheme="majorHAnsi" w:eastAsiaTheme="majorEastAsia" w:hAnsiTheme="majorHAnsi" w:cstheme="majorBidi"/>
      <w:b/>
      <w:bCs/>
      <w:color w:val="4F81BD" w:themeColor="accent1"/>
      <w:sz w:val="24"/>
      <w:szCs w:val="22"/>
      <w:lang w:eastAsia="en-US"/>
    </w:rPr>
  </w:style>
  <w:style w:type="paragraph" w:styleId="Listeafsnit">
    <w:name w:val="List Paragraph"/>
    <w:basedOn w:val="Normal"/>
    <w:uiPriority w:val="34"/>
    <w:rsid w:val="00E83F52"/>
    <w:pPr>
      <w:ind w:left="720"/>
      <w:contextualSpacing/>
    </w:pPr>
  </w:style>
  <w:style w:type="character" w:styleId="Pladsholdertekst">
    <w:name w:val="Placeholder Text"/>
    <w:basedOn w:val="Standardskrifttypeiafsnit"/>
    <w:uiPriority w:val="99"/>
    <w:semiHidden/>
    <w:rsid w:val="00E83F52"/>
    <w:rPr>
      <w:color w:val="808080"/>
    </w:rPr>
  </w:style>
  <w:style w:type="character" w:styleId="Hyperlink">
    <w:name w:val="Hyperlink"/>
    <w:basedOn w:val="Standardskrifttypeiafsnit"/>
    <w:unhideWhenUsed/>
    <w:rsid w:val="009E4E87"/>
    <w:rPr>
      <w:color w:val="0000FF" w:themeColor="hyperlink"/>
      <w:u w:val="single"/>
    </w:rPr>
  </w:style>
  <w:style w:type="character" w:styleId="Ulstomtale">
    <w:name w:val="Unresolved Mention"/>
    <w:basedOn w:val="Standardskrifttypeiafsnit"/>
    <w:uiPriority w:val="99"/>
    <w:semiHidden/>
    <w:unhideWhenUsed/>
    <w:rsid w:val="009E4E87"/>
    <w:rPr>
      <w:color w:val="808080"/>
      <w:shd w:val="clear" w:color="auto" w:fill="E6E6E6"/>
    </w:rPr>
  </w:style>
  <w:style w:type="character" w:styleId="Fremhv">
    <w:name w:val="Emphasis"/>
    <w:basedOn w:val="Standardskrifttypeiafsnit"/>
    <w:uiPriority w:val="20"/>
    <w:qFormat/>
    <w:rsid w:val="008B4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2897">
      <w:bodyDiv w:val="1"/>
      <w:marLeft w:val="0"/>
      <w:marRight w:val="0"/>
      <w:marTop w:val="0"/>
      <w:marBottom w:val="0"/>
      <w:divBdr>
        <w:top w:val="none" w:sz="0" w:space="0" w:color="auto"/>
        <w:left w:val="none" w:sz="0" w:space="0" w:color="auto"/>
        <w:bottom w:val="none" w:sz="0" w:space="0" w:color="auto"/>
        <w:right w:val="none" w:sz="0" w:space="0" w:color="auto"/>
      </w:divBdr>
    </w:div>
    <w:div w:id="553780218">
      <w:bodyDiv w:val="1"/>
      <w:marLeft w:val="0"/>
      <w:marRight w:val="0"/>
      <w:marTop w:val="0"/>
      <w:marBottom w:val="0"/>
      <w:divBdr>
        <w:top w:val="none" w:sz="0" w:space="0" w:color="auto"/>
        <w:left w:val="none" w:sz="0" w:space="0" w:color="auto"/>
        <w:bottom w:val="none" w:sz="0" w:space="0" w:color="auto"/>
        <w:right w:val="none" w:sz="0" w:space="0" w:color="auto"/>
      </w:divBdr>
      <w:divsChild>
        <w:div w:id="2024278114">
          <w:marLeft w:val="0"/>
          <w:marRight w:val="0"/>
          <w:marTop w:val="0"/>
          <w:marBottom w:val="0"/>
          <w:divBdr>
            <w:top w:val="none" w:sz="0" w:space="0" w:color="auto"/>
            <w:left w:val="none" w:sz="0" w:space="0" w:color="auto"/>
            <w:bottom w:val="single" w:sz="6" w:space="0" w:color="868071"/>
            <w:right w:val="none" w:sz="0" w:space="0" w:color="auto"/>
          </w:divBdr>
          <w:divsChild>
            <w:div w:id="224292972">
              <w:marLeft w:val="0"/>
              <w:marRight w:val="0"/>
              <w:marTop w:val="0"/>
              <w:marBottom w:val="0"/>
              <w:divBdr>
                <w:top w:val="none" w:sz="0" w:space="0" w:color="auto"/>
                <w:left w:val="none" w:sz="0" w:space="0" w:color="auto"/>
                <w:bottom w:val="none" w:sz="0" w:space="0" w:color="auto"/>
                <w:right w:val="none" w:sz="0" w:space="0" w:color="auto"/>
              </w:divBdr>
              <w:divsChild>
                <w:div w:id="1996883158">
                  <w:marLeft w:val="0"/>
                  <w:marRight w:val="0"/>
                  <w:marTop w:val="0"/>
                  <w:marBottom w:val="0"/>
                  <w:divBdr>
                    <w:top w:val="none" w:sz="0" w:space="0" w:color="auto"/>
                    <w:left w:val="none" w:sz="0" w:space="0" w:color="auto"/>
                    <w:bottom w:val="none" w:sz="0" w:space="0" w:color="auto"/>
                    <w:right w:val="none" w:sz="0" w:space="0" w:color="auto"/>
                  </w:divBdr>
                  <w:divsChild>
                    <w:div w:id="126287935">
                      <w:marLeft w:val="0"/>
                      <w:marRight w:val="0"/>
                      <w:marTop w:val="0"/>
                      <w:marBottom w:val="0"/>
                      <w:divBdr>
                        <w:top w:val="none" w:sz="0" w:space="0" w:color="auto"/>
                        <w:left w:val="none" w:sz="0" w:space="0" w:color="auto"/>
                        <w:bottom w:val="none" w:sz="0" w:space="0" w:color="auto"/>
                        <w:right w:val="none" w:sz="0" w:space="0" w:color="auto"/>
                      </w:divBdr>
                    </w:div>
                    <w:div w:id="21123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m@trm.d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n@trm.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frinet.sharepoint.com/Byggeriudvalg/Forms/FRI-Brev/FRI%20Brevskabe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529E5F937F4818AC07177FE488DD80"/>
        <w:category>
          <w:name w:val="Generelt"/>
          <w:gallery w:val="placeholder"/>
        </w:category>
        <w:types>
          <w:type w:val="bbPlcHdr"/>
        </w:types>
        <w:behaviors>
          <w:behavior w:val="content"/>
        </w:behaviors>
        <w:guid w:val="{CA46B875-13D7-44A3-81B4-A39BC0ECE92B}"/>
      </w:docPartPr>
      <w:docPartBody>
        <w:p w:rsidR="00A44CAC" w:rsidRDefault="00A44CAC">
          <w:pPr>
            <w:pStyle w:val="2F529E5F937F4818AC07177FE488DD80"/>
          </w:pPr>
          <w:r w:rsidRPr="008172EE">
            <w:rPr>
              <w:rStyle w:val="Pladsholdertekst"/>
            </w:rPr>
            <w:t>[Værdi for dokument-id]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pectral">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AC"/>
    <w:rsid w:val="00A44C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2F529E5F937F4818AC07177FE488DD80">
    <w:name w:val="2F529E5F937F4818AC07177FE488D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RI-Brev" ma:contentTypeID="0x0101007C3FD686CB09DA45992F54733CB23CD101006DD20FBAFCBB664FBC5335AA1BE29F5D" ma:contentTypeVersion="24" ma:contentTypeDescription="" ma:contentTypeScope="" ma:versionID="9c0407a0b32e7660c1c2ad05b265ff60">
  <xsd:schema xmlns:xsd="http://www.w3.org/2001/XMLSchema" xmlns:xs="http://www.w3.org/2001/XMLSchema" xmlns:p="http://schemas.microsoft.com/office/2006/metadata/properties" xmlns:ns2="437c4091-0a25-41dd-b61b-441f6e785e24" targetNamespace="http://schemas.microsoft.com/office/2006/metadata/properties" ma:root="true" ma:fieldsID="b381360b4e5ec692d270f875e78b44a9" ns2:_="">
    <xsd:import namespace="437c4091-0a25-41dd-b61b-441f6e785e24"/>
    <xsd:element name="properties">
      <xsd:complexType>
        <xsd:sequence>
          <xsd:element name="documentManagement">
            <xsd:complexType>
              <xsd:all>
                <xsd:element ref="ns2:DokumentType" minOccurs="0"/>
                <xsd:element ref="ns2:Forfatters"/>
                <xsd:element ref="ns2:Undergrp"/>
                <xsd:element ref="ns2:_dlc_DocId" minOccurs="0"/>
                <xsd:element ref="ns2:_dlc_DocIdUrl" minOccurs="0"/>
                <xsd:element ref="ns2:_dlc_DocIdPersistId" minOccurs="0"/>
                <xsd:element ref="ns2:Projek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c4091-0a25-41dd-b61b-441f6e785e24" elementFormDefault="qualified">
    <xsd:import namespace="http://schemas.microsoft.com/office/2006/documentManagement/types"/>
    <xsd:import namespace="http://schemas.microsoft.com/office/infopath/2007/PartnerControls"/>
    <xsd:element name="DokumentType" ma:index="8" nillable="true" ma:displayName="DokumentType" ma:format="Dropdown" ma:internalName="DokumentType">
      <xsd:simpleType>
        <xsd:restriction base="dms:Choice">
          <xsd:enumeration value="BREV"/>
          <xsd:enumeration value="REGN"/>
          <xsd:enumeration value="ØVRIGE"/>
          <xsd:enumeration value="NOTAT"/>
          <xsd:enumeration value="DEFAULT"/>
          <xsd:enumeration value="REFERAT"/>
          <xsd:enumeration value="PRÆS"/>
          <xsd:enumeration value="FAX"/>
          <xsd:enumeration value="DAGS"/>
          <xsd:enumeration value="FOLDER"/>
          <xsd:enumeration value="PDF"/>
          <xsd:enumeration value="RAPPORT"/>
          <xsd:enumeration value="LABEL"/>
          <xsd:enumeration value="SKABELON"/>
          <xsd:enumeration value="EMAIL"/>
        </xsd:restriction>
      </xsd:simpleType>
    </xsd:element>
    <xsd:element name="Forfatters" ma:index="9" ma:displayName="Forfatters" ma:format="Dropdown" ma:internalName="Forfatters" ma:readOnly="false">
      <xsd:simpleType>
        <xsd:restriction base="dms:Choice">
          <xsd:enumeration value="Anette Petersen"/>
          <xsd:enumeration value="David Meyer"/>
          <xsd:enumeration value="Gitte Hartmeyer"/>
          <xsd:enumeration value="Henrik Garver"/>
          <xsd:enumeration value="Inge Ebbensgaard"/>
          <xsd:enumeration value="Lars Flindt Pedersen"/>
          <xsd:enumeration value="Majbritt Juul"/>
          <xsd:enumeration value="Søren Hoby Andersen"/>
          <xsd:enumeration value="Tine Lautrup Christensen"/>
          <xsd:enumeration value="Ulla Sassarsson"/>
          <xsd:enumeration value="Ulrik Ryssel Albertsen"/>
          <xsd:enumeration value="Winnie Toft"/>
        </xsd:restriction>
      </xsd:simpleType>
    </xsd:element>
    <xsd:element name="Undergrp" ma:index="10" ma:displayName="Undergrp" ma:format="Dropdown" ma:internalName="Undergrp" ma:readOnly="false">
      <xsd:simpleType>
        <xsd:restriction base="dms:Choice">
          <xsd:enumeration value="Udvalgsmøder"/>
          <xsd:enumeration value="Task forces"/>
          <xsd:enumeration value="Øvrige møder"/>
          <xsd:enumeration value="Projekter"/>
          <xsd:enumeration value="Høringer"/>
          <xsd:enumeration value="Udpegninger"/>
          <xsd:enumeration value="Diverse"/>
          <xsd:enumeration value="Bestyrelsesmøder"/>
          <xsd:enumeration value="Formandsskabsmøder"/>
          <xsd:enumeration value="Generalforsamling"/>
          <xsd:enumeration value="Personaleforhold"/>
          <xsd:enumeration value="Drift"/>
          <xsd:enumeration value="Kurser, møder, seminarer"/>
          <xsd:enumeration value="EFCA"/>
          <xsd:enumeration value="FIDIC"/>
          <xsd:enumeration value="Rinord"/>
          <xsd:enumeration value="Forsikringsordning"/>
          <xsd:enumeration value="Juridiske spørgsmål"/>
          <xsd:enumeration value="Konkurrence og udbudssager"/>
          <xsd:enumeration value="Debat"/>
          <xsd:enumeration value="Nyheder"/>
          <xsd:enumeration value="Medlemssager"/>
        </xsd:restriction>
      </xsd:simpleType>
    </xsd:element>
    <xsd:element name="_dlc_DocId" ma:index="11" nillable="true" ma:displayName="Værdi for dokument-id" ma:description="Værdien af det dokument-id, der er tildelt dette element." ma:internalName="_dlc_DocId" ma:readOnly="true">
      <xsd:simpleType>
        <xsd:restriction base="dms:Text"/>
      </xsd:simpleType>
    </xsd:element>
    <xsd:element name="_dlc_DocIdUrl" ma:index="12"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Projekt" ma:index="14" nillable="true" ma:displayName="Projekt" ma:internalName="Projek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fatters xmlns="437c4091-0a25-41dd-b61b-441f6e785e24">Inge Ebbensgaard</Forfatters>
    <Undergrp xmlns="437c4091-0a25-41dd-b61b-441f6e785e24">Høringer</Undergrp>
    <DokumentType xmlns="437c4091-0a25-41dd-b61b-441f6e785e24">SKABELON</DokumentType>
    <Projekt xmlns="437c4091-0a25-41dd-b61b-441f6e785e24" xsi:nil="true"/>
    <_dlc_DocId xmlns="437c4091-0a25-41dd-b61b-441f6e785e24">DOKNR-10-1286</_dlc_DocId>
    <_dlc_DocIdUrl xmlns="437c4091-0a25-41dd-b61b-441f6e785e24">
      <Url>https://frinet.sharepoint.com/_layouts/15/DocIdRedir.aspx?ID=DOKNR-10-1286</Url>
      <Description>DOKNR-10-1286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E432-AB14-4715-A360-CD7686290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c4091-0a25-41dd-b61b-441f6e785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24AF2-6598-4CEF-A2FF-303B4450184B}">
  <ds:schemaRefs>
    <ds:schemaRef ds:uri="http://schemas.microsoft.com/sharepoint/events"/>
  </ds:schemaRefs>
</ds:datastoreItem>
</file>

<file path=customXml/itemProps3.xml><?xml version="1.0" encoding="utf-8"?>
<ds:datastoreItem xmlns:ds="http://schemas.openxmlformats.org/officeDocument/2006/customXml" ds:itemID="{2DAF4E96-872A-4605-8A4E-0D684070B2EA}">
  <ds:schemaRefs>
    <ds:schemaRef ds:uri="http://schemas.microsoft.com/sharepoint/v3/contenttype/forms"/>
  </ds:schemaRefs>
</ds:datastoreItem>
</file>

<file path=customXml/itemProps4.xml><?xml version="1.0" encoding="utf-8"?>
<ds:datastoreItem xmlns:ds="http://schemas.openxmlformats.org/officeDocument/2006/customXml" ds:itemID="{87BE5F68-85A5-4959-BE15-01099D2C6AE0}">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437c4091-0a25-41dd-b61b-441f6e785e24"/>
    <ds:schemaRef ds:uri="http://www.w3.org/XML/1998/namespace"/>
  </ds:schemaRefs>
</ds:datastoreItem>
</file>

<file path=customXml/itemProps5.xml><?xml version="1.0" encoding="utf-8"?>
<ds:datastoreItem xmlns:ds="http://schemas.openxmlformats.org/officeDocument/2006/customXml" ds:itemID="{66186C83-D5C9-4275-8FA3-08581B3F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FRI%20Brevskabelon</Template>
  <TotalTime>0</TotalTime>
  <Pages>3</Pages>
  <Words>1024</Words>
  <Characters>6251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Høring byggeloven paragraf 60 og tekn specifikationer</vt:lpstr>
    </vt:vector>
  </TitlesOfParts>
  <Company>Foreningen af Rådgivende Ingeniører</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 byggeloven paragraf 60 og tekn specifikationer</dc:title>
  <dc:creator>FRI</dc:creator>
  <dc:description>Dit navn</dc:description>
  <cp:lastModifiedBy>FRI</cp:lastModifiedBy>
  <cp:revision>2</cp:revision>
  <cp:lastPrinted>2013-07-08T12:10:00Z</cp:lastPrinted>
  <dcterms:created xsi:type="dcterms:W3CDTF">2018-01-11T08:25:00Z</dcterms:created>
  <dcterms:modified xsi:type="dcterms:W3CDTF">2018-01-11T08:25:00Z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Version">
    <vt:lpwstr>v1</vt:lpwstr>
  </property>
  <property fmtid="{D5CDD505-2E9C-101B-9397-08002B2CF9AE}" pid="3" name="DM_DOCNAME">
    <vt:lpwstr>09_FRI_brev_skabelon_19_03_2009</vt:lpwstr>
  </property>
  <property fmtid="{D5CDD505-2E9C-101B-9397-08002B2CF9AE}" pid="4" name="DM_DOCNUM">
    <vt:lpwstr>46057</vt:lpwstr>
  </property>
  <property fmtid="{D5CDD505-2E9C-101B-9397-08002B2CF9AE}" pid="5" name="DM_TYPE_ID">
    <vt:lpwstr>SKABELON</vt:lpwstr>
  </property>
  <property fmtid="{D5CDD505-2E9C-101B-9397-08002B2CF9AE}" pid="6" name="DM_AUTHOR_ID">
    <vt:lpwstr>IME</vt:lpwstr>
  </property>
  <property fmtid="{D5CDD505-2E9C-101B-9397-08002B2CF9AE}" pid="7" name="DM_ABSTRACT">
    <vt:lpwstr/>
  </property>
  <property fmtid="{D5CDD505-2E9C-101B-9397-08002B2CF9AE}" pid="8" name="DM_APP_ID">
    <vt:lpwstr>MS WORD</vt:lpwstr>
  </property>
  <property fmtid="{D5CDD505-2E9C-101B-9397-08002B2CF9AE}" pid="9" name="DM_FULLTEXT">
    <vt:lpwstr>N</vt:lpwstr>
  </property>
  <property fmtid="{D5CDD505-2E9C-101B-9397-08002B2CF9AE}" pid="10" name="DM_STORAGE">
    <vt:lpwstr>T</vt:lpwstr>
  </property>
  <property fmtid="{D5CDD505-2E9C-101B-9397-08002B2CF9AE}" pid="11" name="DM_RETENTION">
    <vt:lpwstr>0</vt:lpwstr>
  </property>
  <property fmtid="{D5CDD505-2E9C-101B-9397-08002B2CF9AE}" pid="12" name="DM_MAIL_ID">
    <vt:lpwstr/>
  </property>
  <property fmtid="{D5CDD505-2E9C-101B-9397-08002B2CF9AE}" pid="13" name="DM_CREATION_DATE">
    <vt:lpwstr>10-03-2009</vt:lpwstr>
  </property>
  <property fmtid="{D5CDD505-2E9C-101B-9397-08002B2CF9AE}" pid="14" name="DM_RELATED">
    <vt:lpwstr/>
  </property>
  <property fmtid="{D5CDD505-2E9C-101B-9397-08002B2CF9AE}" pid="15" name="DM_PARENTMAIL_ID">
    <vt:lpwstr/>
  </property>
  <property fmtid="{D5CDD505-2E9C-101B-9397-08002B2CF9AE}" pid="16" name="DM_TYPIST_ID">
    <vt:lpwstr>hajadm</vt:lpwstr>
  </property>
  <property fmtid="{D5CDD505-2E9C-101B-9397-08002B2CF9AE}" pid="17" name="DM_LASTEDITDATE">
    <vt:lpwstr>23-03-2009</vt:lpwstr>
  </property>
  <property fmtid="{D5CDD505-2E9C-101B-9397-08002B2CF9AE}" pid="18" name="DM_ATTACH_NUM">
    <vt:lpwstr/>
  </property>
  <property fmtid="{D5CDD505-2E9C-101B-9397-08002B2CF9AE}" pid="19" name="DM_STATUS">
    <vt:lpwstr>3</vt:lpwstr>
  </property>
  <property fmtid="{D5CDD505-2E9C-101B-9397-08002B2CF9AE}" pid="20" name="DM_LAST_ACCESS_DATE">
    <vt:lpwstr>23-03-2009</vt:lpwstr>
  </property>
  <property fmtid="{D5CDD505-2E9C-101B-9397-08002B2CF9AE}" pid="21" name="DM_THREAD_NUM">
    <vt:lpwstr>0</vt:lpwstr>
  </property>
  <property fmtid="{D5CDD505-2E9C-101B-9397-08002B2CF9AE}" pid="22" name="DM_MSG_ITEM">
    <vt:lpwstr>0</vt:lpwstr>
  </property>
  <property fmtid="{D5CDD505-2E9C-101B-9397-08002B2CF9AE}" pid="23" name="DM_SECURITY">
    <vt:lpwstr>0</vt:lpwstr>
  </property>
  <property fmtid="{D5CDD505-2E9C-101B-9397-08002B2CF9AE}" pid="24" name="DM_DELIVER_REC">
    <vt:lpwstr>0</vt:lpwstr>
  </property>
  <property fmtid="{D5CDD505-2E9C-101B-9397-08002B2CF9AE}" pid="25" name="DM_DOCTYPE_STORAGE">
    <vt:lpwstr>K</vt:lpwstr>
  </property>
  <property fmtid="{D5CDD505-2E9C-101B-9397-08002B2CF9AE}" pid="26" name="DM_DOCTYPE_RETENTION">
    <vt:lpwstr>0</vt:lpwstr>
  </property>
  <property fmtid="{D5CDD505-2E9C-101B-9397-08002B2CF9AE}" pid="27" name="DM_DOCTYPE_FULLTEXT">
    <vt:lpwstr>N</vt:lpwstr>
  </property>
  <property fmtid="{D5CDD505-2E9C-101B-9397-08002B2CF9AE}" pid="28" name="DM_FULL_NAME">
    <vt:lpwstr>hajadm</vt:lpwstr>
  </property>
  <property fmtid="{D5CDD505-2E9C-101B-9397-08002B2CF9AE}" pid="29" name="DM_X4137">
    <vt:lpwstr>1. Word</vt:lpwstr>
  </property>
  <property fmtid="{D5CDD505-2E9C-101B-9397-08002B2CF9AE}" pid="30" name="DM_LAST_EDIT_ID">
    <vt:lpwstr>hajadm</vt:lpwstr>
  </property>
  <property fmtid="{D5CDD505-2E9C-101B-9397-08002B2CF9AE}" pid="31" name="DM_AUTHOR_FULL_NAME">
    <vt:lpwstr>Inge Ebbensgaard</vt:lpwstr>
  </property>
  <property fmtid="{D5CDD505-2E9C-101B-9397-08002B2CF9AE}" pid="32" name="DM_DESCRIPTION">
    <vt:lpwstr>Skabelon</vt:lpwstr>
  </property>
  <property fmtid="{D5CDD505-2E9C-101B-9397-08002B2CF9AE}" pid="33" name="DM_HOVED_ID">
    <vt:lpwstr>99</vt:lpwstr>
  </property>
  <property fmtid="{D5CDD505-2E9C-101B-9397-08002B2CF9AE}" pid="34" name="DM_HOVED_NAME">
    <vt:lpwstr>Diverse</vt:lpwstr>
  </property>
  <property fmtid="{D5CDD505-2E9C-101B-9397-08002B2CF9AE}" pid="35" name="DM_UNDER_ID">
    <vt:lpwstr>99</vt:lpwstr>
  </property>
  <property fmtid="{D5CDD505-2E9C-101B-9397-08002B2CF9AE}" pid="36" name="DM_UNDER_NAME">
    <vt:lpwstr>Diverse</vt:lpwstr>
  </property>
  <property fmtid="{D5CDD505-2E9C-101B-9397-08002B2CF9AE}" pid="37" name="DM_SAGS_ID">
    <vt:lpwstr>00.000001</vt:lpwstr>
  </property>
  <property fmtid="{D5CDD505-2E9C-101B-9397-08002B2CF9AE}" pid="38" name="DM_SAGS_BESKRIV">
    <vt:lpwstr>Diverse</vt:lpwstr>
  </property>
  <property fmtid="{D5CDD505-2E9C-101B-9397-08002B2CF9AE}" pid="39" name="DM_HOVEDGR_ID">
    <vt:lpwstr>00</vt:lpwstr>
  </property>
  <property fmtid="{D5CDD505-2E9C-101B-9397-08002B2CF9AE}" pid="40" name="DM_HOVEDGR_BESKRIV">
    <vt:lpwstr>Diverse</vt:lpwstr>
  </property>
  <property fmtid="{D5CDD505-2E9C-101B-9397-08002B2CF9AE}" pid="41" name="DMX_Author.People.User_id">
    <vt:lpwstr>IME</vt:lpwstr>
  </property>
  <property fmtid="{D5CDD505-2E9C-101B-9397-08002B2CF9AE}" pid="42" name="DMX_AUTHOR.PEOPLE.FAX">
    <vt:lpwstr>ime@frinet.dk</vt:lpwstr>
  </property>
  <property fmtid="{D5CDD505-2E9C-101B-9397-08002B2CF9AE}" pid="43" name="ContentTypeId">
    <vt:lpwstr>0x0101007C3FD686CB09DA45992F54733CB23CD101006DD20FBAFCBB664FBC5335AA1BE29F5D</vt:lpwstr>
  </property>
  <property fmtid="{D5CDD505-2E9C-101B-9397-08002B2CF9AE}" pid="44" name="_dlc_DocIdItemGuid">
    <vt:lpwstr>0fecbbdc-0e80-443f-b726-d799fd63d718</vt:lpwstr>
  </property>
</Properties>
</file>