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C122F" w14:textId="77777777" w:rsidR="001F2CFB" w:rsidRDefault="001F2CFB">
      <w:pPr>
        <w:spacing w:after="0" w:line="240" w:lineRule="auto"/>
        <w:jc w:val="right"/>
        <w:rPr>
          <w:rFonts w:ascii="Arial" w:eastAsia="Arial" w:hAnsi="Arial" w:cs="Arial"/>
          <w:sz w:val="16"/>
        </w:rPr>
      </w:pPr>
    </w:p>
    <w:p w14:paraId="5F6282FE" w14:textId="77777777" w:rsidR="001F2CFB" w:rsidRDefault="00000000">
      <w:pPr>
        <w:spacing w:after="0" w:line="240" w:lineRule="auto"/>
        <w:rPr>
          <w:rFonts w:ascii="Arial" w:eastAsia="Arial" w:hAnsi="Arial" w:cs="Arial"/>
          <w:b/>
          <w:sz w:val="22"/>
        </w:rPr>
      </w:pPr>
      <w:r>
        <w:rPr>
          <w:rFonts w:ascii="Arial" w:eastAsia="Arial" w:hAnsi="Arial" w:cs="Arial"/>
          <w:b/>
          <w:sz w:val="28"/>
        </w:rPr>
        <w:t xml:space="preserve">Aftaleformular for bygherrerådgivning i henhold til ABR Forenklet   </w:t>
      </w:r>
    </w:p>
    <w:p w14:paraId="61483618" w14:textId="77777777" w:rsidR="001F2CFB" w:rsidRDefault="001F2CFB">
      <w:pPr>
        <w:spacing w:after="0" w:line="240" w:lineRule="auto"/>
        <w:rPr>
          <w:rFonts w:ascii="Times New Roman" w:eastAsia="Times New Roman" w:hAnsi="Times New Roman" w:cs="Times New Roman"/>
        </w:rPr>
      </w:pPr>
    </w:p>
    <w:p w14:paraId="2A501F2C"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Formularen benyttes sammen med Forenklede almindelige betingelser for rådgivning og bistand</w:t>
      </w:r>
    </w:p>
    <w:p w14:paraId="5EC89667"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xml:space="preserve"> “ABR Forenklet ”</w:t>
      </w:r>
    </w:p>
    <w:p w14:paraId="503EC8D4" w14:textId="77777777" w:rsidR="001F2CFB" w:rsidRDefault="001F2CFB">
      <w:pPr>
        <w:spacing w:after="0" w:line="240" w:lineRule="auto"/>
        <w:rPr>
          <w:rFonts w:ascii="Verdana" w:eastAsia="Verdana" w:hAnsi="Verdana" w:cs="Verdana"/>
          <w:sz w:val="18"/>
        </w:rPr>
      </w:pPr>
    </w:p>
    <w:p w14:paraId="13AB5DF0" w14:textId="77777777" w:rsidR="001F2CFB" w:rsidRDefault="00000000">
      <w:pPr>
        <w:spacing w:after="0" w:line="240" w:lineRule="auto"/>
        <w:rPr>
          <w:rFonts w:ascii="Verdana,Arial" w:eastAsia="Verdana,Arial" w:hAnsi="Verdana,Arial" w:cs="Verdana,Arial"/>
          <w:sz w:val="18"/>
        </w:rPr>
      </w:pPr>
      <w:r>
        <w:rPr>
          <w:rFonts w:ascii="Verdana" w:eastAsia="Verdana" w:hAnsi="Verdana" w:cs="Verdana"/>
          <w:sz w:val="18"/>
        </w:rPr>
        <w:t>Aftaleformularen er udarbejdet af Danske Arkitektvirksomheder og Foreningen af Rådgivende Ingeniører, FRI</w:t>
      </w:r>
      <w:r>
        <w:rPr>
          <w:rFonts w:ascii="Verdana,Arial" w:eastAsia="Verdana,Arial" w:hAnsi="Verdana,Arial" w:cs="Verdana,Arial"/>
          <w:sz w:val="18"/>
        </w:rPr>
        <w:t>.</w:t>
      </w:r>
    </w:p>
    <w:p w14:paraId="303F6966" w14:textId="77777777" w:rsidR="001F2CFB" w:rsidRDefault="001F2CFB">
      <w:pPr>
        <w:spacing w:after="0" w:line="240" w:lineRule="auto"/>
        <w:rPr>
          <w:rFonts w:ascii="Verdana,Arial" w:eastAsia="Verdana,Arial" w:hAnsi="Verdana,Arial" w:cs="Verdana,Arial"/>
          <w:sz w:val="18"/>
        </w:rPr>
      </w:pPr>
    </w:p>
    <w:tbl>
      <w:tblPr>
        <w:tblW w:w="0" w:type="auto"/>
        <w:tblInd w:w="70" w:type="dxa"/>
        <w:tblCellMar>
          <w:left w:w="10" w:type="dxa"/>
          <w:right w:w="10" w:type="dxa"/>
        </w:tblCellMar>
        <w:tblLook w:val="0000" w:firstRow="0" w:lastRow="0" w:firstColumn="0" w:lastColumn="0" w:noHBand="0" w:noVBand="0"/>
      </w:tblPr>
      <w:tblGrid>
        <w:gridCol w:w="401"/>
        <w:gridCol w:w="617"/>
        <w:gridCol w:w="353"/>
        <w:gridCol w:w="534"/>
        <w:gridCol w:w="576"/>
        <w:gridCol w:w="400"/>
        <w:gridCol w:w="1971"/>
        <w:gridCol w:w="400"/>
        <w:gridCol w:w="909"/>
        <w:gridCol w:w="400"/>
        <w:gridCol w:w="2389"/>
        <w:gridCol w:w="618"/>
      </w:tblGrid>
      <w:tr w:rsidR="001F2CFB" w14:paraId="630E6224" w14:textId="77777777" w:rsidTr="00E73D40">
        <w:trPr>
          <w:gridAfter w:val="1"/>
          <w:wAfter w:w="1020" w:type="dxa"/>
          <w:trHeight w:val="1"/>
        </w:trPr>
        <w:tc>
          <w:tcPr>
            <w:tcW w:w="446" w:type="dxa"/>
            <w:shd w:val="clear" w:color="000000" w:fill="FFFFFF"/>
            <w:tcMar>
              <w:left w:w="70" w:type="dxa"/>
              <w:right w:w="70" w:type="dxa"/>
            </w:tcMar>
          </w:tcPr>
          <w:p w14:paraId="0BBB4427" w14:textId="77777777" w:rsidR="001F2CFB" w:rsidRDefault="00000000">
            <w:pPr>
              <w:spacing w:before="60" w:after="60" w:line="240" w:lineRule="auto"/>
            </w:pPr>
            <w:r>
              <w:rPr>
                <w:rFonts w:ascii="Verdana" w:eastAsia="Verdana" w:hAnsi="Verdana" w:cs="Verdana"/>
                <w:b/>
                <w:sz w:val="18"/>
              </w:rPr>
              <w:t>1.</w:t>
            </w:r>
          </w:p>
        </w:tc>
        <w:tc>
          <w:tcPr>
            <w:tcW w:w="11657" w:type="dxa"/>
            <w:gridSpan w:val="10"/>
            <w:shd w:val="clear" w:color="000000" w:fill="FFFFFF"/>
            <w:tcMar>
              <w:left w:w="70" w:type="dxa"/>
              <w:right w:w="70" w:type="dxa"/>
            </w:tcMar>
          </w:tcPr>
          <w:p w14:paraId="2A323455" w14:textId="77777777" w:rsidR="001F2CFB" w:rsidRDefault="00000000">
            <w:pPr>
              <w:spacing w:before="60" w:after="60" w:line="240" w:lineRule="auto"/>
            </w:pPr>
            <w:r>
              <w:rPr>
                <w:rFonts w:ascii="Verdana" w:eastAsia="Verdana" w:hAnsi="Verdana" w:cs="Verdana"/>
                <w:b/>
                <w:sz w:val="18"/>
              </w:rPr>
              <w:t>Parterne</w:t>
            </w:r>
          </w:p>
        </w:tc>
      </w:tr>
      <w:tr w:rsidR="001F2CFB" w14:paraId="2CA2C475" w14:textId="77777777" w:rsidTr="00E73D40">
        <w:trPr>
          <w:gridAfter w:val="1"/>
          <w:wAfter w:w="1020" w:type="dxa"/>
          <w:trHeight w:val="1"/>
        </w:trPr>
        <w:tc>
          <w:tcPr>
            <w:tcW w:w="446" w:type="dxa"/>
            <w:shd w:val="clear" w:color="000000" w:fill="FFFFFF"/>
            <w:tcMar>
              <w:left w:w="70" w:type="dxa"/>
              <w:right w:w="70" w:type="dxa"/>
            </w:tcMar>
          </w:tcPr>
          <w:p w14:paraId="39D7E0EF" w14:textId="77777777" w:rsidR="001F2CFB" w:rsidRDefault="001F2CFB">
            <w:pPr>
              <w:spacing w:after="0" w:line="240" w:lineRule="auto"/>
              <w:rPr>
                <w:rFonts w:ascii="Calibri" w:eastAsia="Calibri" w:hAnsi="Calibri" w:cs="Calibri"/>
                <w:sz w:val="22"/>
              </w:rPr>
            </w:pPr>
          </w:p>
        </w:tc>
        <w:tc>
          <w:tcPr>
            <w:tcW w:w="1320" w:type="dxa"/>
            <w:gridSpan w:val="2"/>
            <w:shd w:val="clear" w:color="000000" w:fill="FFFFFF"/>
            <w:tcMar>
              <w:left w:w="70" w:type="dxa"/>
              <w:right w:w="70" w:type="dxa"/>
            </w:tcMar>
          </w:tcPr>
          <w:p w14:paraId="29DD1335" w14:textId="77777777" w:rsidR="001F2CFB" w:rsidRDefault="00000000">
            <w:pPr>
              <w:spacing w:after="0" w:line="240" w:lineRule="auto"/>
            </w:pPr>
            <w:r>
              <w:rPr>
                <w:rFonts w:ascii="Verdana" w:eastAsia="Verdana" w:hAnsi="Verdana" w:cs="Verdana"/>
                <w:sz w:val="18"/>
              </w:rPr>
              <w:t>1.1</w:t>
            </w:r>
          </w:p>
        </w:tc>
        <w:tc>
          <w:tcPr>
            <w:tcW w:w="10337" w:type="dxa"/>
            <w:gridSpan w:val="8"/>
            <w:shd w:val="clear" w:color="000000" w:fill="FFFFFF"/>
            <w:tcMar>
              <w:left w:w="70" w:type="dxa"/>
              <w:right w:w="70" w:type="dxa"/>
            </w:tcMar>
          </w:tcPr>
          <w:p w14:paraId="21369EB0" w14:textId="77777777" w:rsidR="001F2CFB" w:rsidRDefault="00000000">
            <w:pPr>
              <w:spacing w:after="0" w:line="240" w:lineRule="auto"/>
              <w:rPr>
                <w:rFonts w:ascii="Verdana,Arial" w:eastAsia="Verdana,Arial" w:hAnsi="Verdana,Arial" w:cs="Verdana,Arial"/>
                <w:sz w:val="18"/>
              </w:rPr>
            </w:pPr>
            <w:r>
              <w:rPr>
                <w:rFonts w:ascii="Verdana" w:eastAsia="Verdana" w:hAnsi="Verdana" w:cs="Verdana"/>
                <w:sz w:val="18"/>
              </w:rPr>
              <w:t>Undertegnede</w:t>
            </w:r>
          </w:p>
          <w:p w14:paraId="477295E3"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v/     </w:t>
            </w:r>
          </w:p>
          <w:p w14:paraId="11ECF80A" w14:textId="77777777" w:rsidR="001F2CFB" w:rsidRDefault="001F2CFB">
            <w:pPr>
              <w:spacing w:after="0" w:line="240" w:lineRule="auto"/>
              <w:rPr>
                <w:rFonts w:ascii="Verdana" w:eastAsia="Verdana" w:hAnsi="Verdana" w:cs="Verdana"/>
                <w:sz w:val="18"/>
              </w:rPr>
            </w:pPr>
          </w:p>
          <w:p w14:paraId="4AF4518D" w14:textId="77777777" w:rsidR="001F2CFB" w:rsidRDefault="001F2CFB">
            <w:pPr>
              <w:spacing w:after="0" w:line="240" w:lineRule="auto"/>
              <w:rPr>
                <w:rFonts w:ascii="Verdana" w:eastAsia="Verdana" w:hAnsi="Verdana" w:cs="Verdana"/>
                <w:sz w:val="18"/>
              </w:rPr>
            </w:pPr>
          </w:p>
          <w:p w14:paraId="19E977B9" w14:textId="77777777" w:rsidR="001F2CFB" w:rsidRDefault="001F2CFB">
            <w:pPr>
              <w:spacing w:after="0" w:line="240" w:lineRule="auto"/>
            </w:pPr>
          </w:p>
        </w:tc>
      </w:tr>
      <w:tr w:rsidR="001F2CFB" w14:paraId="31AB299A" w14:textId="77777777" w:rsidTr="00E73D40">
        <w:trPr>
          <w:gridAfter w:val="1"/>
          <w:wAfter w:w="1020" w:type="dxa"/>
          <w:trHeight w:val="1"/>
        </w:trPr>
        <w:tc>
          <w:tcPr>
            <w:tcW w:w="446" w:type="dxa"/>
            <w:shd w:val="clear" w:color="000000" w:fill="FFFFFF"/>
            <w:tcMar>
              <w:left w:w="70" w:type="dxa"/>
              <w:right w:w="70" w:type="dxa"/>
            </w:tcMar>
          </w:tcPr>
          <w:p w14:paraId="7B578495" w14:textId="77777777" w:rsidR="001F2CFB" w:rsidRDefault="001F2CFB">
            <w:pPr>
              <w:spacing w:after="0" w:line="240" w:lineRule="auto"/>
              <w:rPr>
                <w:rFonts w:ascii="Verdana" w:eastAsia="Verdana" w:hAnsi="Verdana" w:cs="Verdana"/>
                <w:sz w:val="18"/>
              </w:rPr>
            </w:pPr>
          </w:p>
          <w:p w14:paraId="67863E4A" w14:textId="77777777" w:rsidR="001F2CFB" w:rsidRDefault="001F2CFB">
            <w:pPr>
              <w:spacing w:after="0" w:line="240" w:lineRule="auto"/>
            </w:pPr>
          </w:p>
        </w:tc>
        <w:tc>
          <w:tcPr>
            <w:tcW w:w="1320" w:type="dxa"/>
            <w:gridSpan w:val="2"/>
            <w:shd w:val="clear" w:color="000000" w:fill="FFFFFF"/>
            <w:tcMar>
              <w:left w:w="70" w:type="dxa"/>
              <w:right w:w="70" w:type="dxa"/>
            </w:tcMar>
          </w:tcPr>
          <w:p w14:paraId="241087F5" w14:textId="77777777" w:rsidR="001F2CFB" w:rsidRDefault="001F2CFB">
            <w:pPr>
              <w:spacing w:after="0" w:line="240" w:lineRule="auto"/>
              <w:rPr>
                <w:rFonts w:ascii="Calibri" w:eastAsia="Calibri" w:hAnsi="Calibri" w:cs="Calibri"/>
                <w:sz w:val="22"/>
              </w:rPr>
            </w:pPr>
          </w:p>
        </w:tc>
        <w:tc>
          <w:tcPr>
            <w:tcW w:w="10337" w:type="dxa"/>
            <w:gridSpan w:val="8"/>
            <w:shd w:val="clear" w:color="000000" w:fill="FFFFFF"/>
            <w:tcMar>
              <w:left w:w="70" w:type="dxa"/>
              <w:right w:w="70" w:type="dxa"/>
            </w:tcMar>
          </w:tcPr>
          <w:p w14:paraId="293C8B23" w14:textId="77777777" w:rsidR="001F2CFB" w:rsidRDefault="00000000">
            <w:pPr>
              <w:spacing w:after="0" w:line="240" w:lineRule="auto"/>
              <w:rPr>
                <w:rFonts w:ascii="Verdana,Arial" w:eastAsia="Verdana,Arial" w:hAnsi="Verdana,Arial" w:cs="Verdana,Arial"/>
                <w:sz w:val="18"/>
              </w:rPr>
            </w:pPr>
            <w:r>
              <w:rPr>
                <w:rFonts w:ascii="Verdana" w:eastAsia="Verdana" w:hAnsi="Verdana" w:cs="Verdana"/>
                <w:sz w:val="18"/>
              </w:rPr>
              <w:t>i det følgende kaldet klienten, og</w:t>
            </w:r>
          </w:p>
          <w:p w14:paraId="12B27BFC" w14:textId="77777777" w:rsidR="001F2CFB" w:rsidRDefault="001F2CFB">
            <w:pPr>
              <w:spacing w:after="0" w:line="240" w:lineRule="auto"/>
              <w:rPr>
                <w:rFonts w:ascii="Verdana" w:eastAsia="Verdana" w:hAnsi="Verdana" w:cs="Verdana"/>
                <w:sz w:val="18"/>
              </w:rPr>
            </w:pPr>
          </w:p>
          <w:p w14:paraId="644B23D9" w14:textId="77777777" w:rsidR="001F2CFB" w:rsidRDefault="001F2CFB">
            <w:pPr>
              <w:spacing w:after="0" w:line="240" w:lineRule="auto"/>
            </w:pPr>
          </w:p>
        </w:tc>
      </w:tr>
      <w:tr w:rsidR="001F2CFB" w14:paraId="323F4BD2" w14:textId="77777777" w:rsidTr="00E73D40">
        <w:trPr>
          <w:gridAfter w:val="1"/>
          <w:wAfter w:w="1020" w:type="dxa"/>
          <w:trHeight w:val="1"/>
        </w:trPr>
        <w:tc>
          <w:tcPr>
            <w:tcW w:w="446" w:type="dxa"/>
            <w:shd w:val="clear" w:color="000000" w:fill="FFFFFF"/>
            <w:tcMar>
              <w:left w:w="70" w:type="dxa"/>
              <w:right w:w="70" w:type="dxa"/>
            </w:tcMar>
          </w:tcPr>
          <w:p w14:paraId="0E67D6C2" w14:textId="77777777" w:rsidR="001F2CFB" w:rsidRDefault="001F2CFB">
            <w:pPr>
              <w:spacing w:after="0" w:line="240" w:lineRule="auto"/>
              <w:rPr>
                <w:rFonts w:ascii="Calibri" w:eastAsia="Calibri" w:hAnsi="Calibri" w:cs="Calibri"/>
                <w:sz w:val="22"/>
              </w:rPr>
            </w:pPr>
          </w:p>
        </w:tc>
        <w:tc>
          <w:tcPr>
            <w:tcW w:w="1320" w:type="dxa"/>
            <w:gridSpan w:val="2"/>
            <w:shd w:val="clear" w:color="000000" w:fill="FFFFFF"/>
            <w:tcMar>
              <w:left w:w="70" w:type="dxa"/>
              <w:right w:w="70" w:type="dxa"/>
            </w:tcMar>
          </w:tcPr>
          <w:p w14:paraId="40A693D6" w14:textId="77777777" w:rsidR="001F2CFB" w:rsidRDefault="00000000">
            <w:pPr>
              <w:spacing w:after="0" w:line="240" w:lineRule="auto"/>
            </w:pPr>
            <w:r>
              <w:rPr>
                <w:rFonts w:ascii="Verdana" w:eastAsia="Verdana" w:hAnsi="Verdana" w:cs="Verdana"/>
                <w:sz w:val="18"/>
              </w:rPr>
              <w:t>1.2</w:t>
            </w:r>
          </w:p>
        </w:tc>
        <w:tc>
          <w:tcPr>
            <w:tcW w:w="10337" w:type="dxa"/>
            <w:gridSpan w:val="8"/>
            <w:shd w:val="clear" w:color="000000" w:fill="FFFFFF"/>
            <w:tcMar>
              <w:left w:w="70" w:type="dxa"/>
              <w:right w:w="70" w:type="dxa"/>
            </w:tcMar>
          </w:tcPr>
          <w:p w14:paraId="51825DE5" w14:textId="77777777" w:rsidR="001F2CFB" w:rsidRDefault="00000000">
            <w:pPr>
              <w:spacing w:after="0" w:line="240" w:lineRule="auto"/>
              <w:rPr>
                <w:rFonts w:ascii="Verdana,Arial" w:eastAsia="Verdana,Arial" w:hAnsi="Verdana,Arial" w:cs="Verdana,Arial"/>
                <w:sz w:val="18"/>
              </w:rPr>
            </w:pPr>
            <w:r>
              <w:rPr>
                <w:rFonts w:ascii="Verdana" w:eastAsia="Verdana" w:hAnsi="Verdana" w:cs="Verdana"/>
                <w:sz w:val="18"/>
              </w:rPr>
              <w:t>medundertegnede</w:t>
            </w:r>
          </w:p>
          <w:p w14:paraId="1158FC47" w14:textId="5936E187" w:rsidR="001F2CFB" w:rsidRDefault="00000000">
            <w:pPr>
              <w:spacing w:after="0" w:line="240" w:lineRule="auto"/>
              <w:rPr>
                <w:rFonts w:ascii="Verdana" w:eastAsia="Verdana" w:hAnsi="Verdana" w:cs="Verdana"/>
                <w:sz w:val="18"/>
              </w:rPr>
            </w:pPr>
            <w:r>
              <w:rPr>
                <w:rFonts w:ascii="Verdana" w:eastAsia="Verdana" w:hAnsi="Verdana" w:cs="Verdana"/>
                <w:sz w:val="18"/>
              </w:rPr>
              <w:t>v/  </w:t>
            </w:r>
          </w:p>
          <w:p w14:paraId="1DD2DA5B" w14:textId="77777777" w:rsidR="001F2CFB" w:rsidRDefault="001F2CFB">
            <w:pPr>
              <w:spacing w:after="0" w:line="240" w:lineRule="auto"/>
              <w:rPr>
                <w:rFonts w:ascii="Verdana" w:eastAsia="Verdana" w:hAnsi="Verdana" w:cs="Verdana"/>
                <w:sz w:val="18"/>
              </w:rPr>
            </w:pPr>
          </w:p>
          <w:p w14:paraId="3D0F8F21" w14:textId="77777777" w:rsidR="001F2CFB" w:rsidRDefault="001F2CFB">
            <w:pPr>
              <w:spacing w:after="0" w:line="240" w:lineRule="auto"/>
              <w:rPr>
                <w:rFonts w:ascii="Verdana" w:eastAsia="Verdana" w:hAnsi="Verdana" w:cs="Verdana"/>
                <w:sz w:val="18"/>
              </w:rPr>
            </w:pPr>
          </w:p>
          <w:p w14:paraId="18F2B610" w14:textId="77777777" w:rsidR="001F2CFB" w:rsidRDefault="001F2CFB">
            <w:pPr>
              <w:spacing w:after="0" w:line="240" w:lineRule="auto"/>
            </w:pPr>
          </w:p>
        </w:tc>
      </w:tr>
      <w:tr w:rsidR="001F2CFB" w14:paraId="50F6A168" w14:textId="77777777" w:rsidTr="00E73D40">
        <w:trPr>
          <w:gridAfter w:val="1"/>
          <w:wAfter w:w="1020" w:type="dxa"/>
          <w:trHeight w:val="1"/>
        </w:trPr>
        <w:tc>
          <w:tcPr>
            <w:tcW w:w="446" w:type="dxa"/>
            <w:shd w:val="clear" w:color="000000" w:fill="FFFFFF"/>
            <w:tcMar>
              <w:left w:w="70" w:type="dxa"/>
              <w:right w:w="70" w:type="dxa"/>
            </w:tcMar>
          </w:tcPr>
          <w:p w14:paraId="414C801F" w14:textId="77777777" w:rsidR="001F2CFB" w:rsidRDefault="001F2CFB">
            <w:pPr>
              <w:spacing w:after="0" w:line="240" w:lineRule="auto"/>
              <w:rPr>
                <w:rFonts w:ascii="Verdana" w:eastAsia="Verdana" w:hAnsi="Verdana" w:cs="Verdana"/>
                <w:sz w:val="18"/>
              </w:rPr>
            </w:pPr>
          </w:p>
          <w:p w14:paraId="2EDBEE05" w14:textId="77777777" w:rsidR="001F2CFB" w:rsidRDefault="001F2CFB">
            <w:pPr>
              <w:spacing w:after="0" w:line="240" w:lineRule="auto"/>
            </w:pPr>
          </w:p>
        </w:tc>
        <w:tc>
          <w:tcPr>
            <w:tcW w:w="1320" w:type="dxa"/>
            <w:gridSpan w:val="2"/>
            <w:shd w:val="clear" w:color="000000" w:fill="FFFFFF"/>
            <w:tcMar>
              <w:left w:w="70" w:type="dxa"/>
              <w:right w:w="70" w:type="dxa"/>
            </w:tcMar>
          </w:tcPr>
          <w:p w14:paraId="4646F79A" w14:textId="77777777" w:rsidR="001F2CFB" w:rsidRDefault="001F2CFB">
            <w:pPr>
              <w:spacing w:after="0" w:line="240" w:lineRule="auto"/>
              <w:rPr>
                <w:rFonts w:ascii="Calibri" w:eastAsia="Calibri" w:hAnsi="Calibri" w:cs="Calibri"/>
                <w:sz w:val="22"/>
              </w:rPr>
            </w:pPr>
          </w:p>
        </w:tc>
        <w:tc>
          <w:tcPr>
            <w:tcW w:w="10337" w:type="dxa"/>
            <w:gridSpan w:val="8"/>
            <w:shd w:val="clear" w:color="000000" w:fill="FFFFFF"/>
            <w:tcMar>
              <w:left w:w="70" w:type="dxa"/>
              <w:right w:w="70" w:type="dxa"/>
            </w:tcMar>
          </w:tcPr>
          <w:p w14:paraId="2B95BB38" w14:textId="77777777" w:rsidR="001F2CFB" w:rsidRDefault="00000000">
            <w:pPr>
              <w:spacing w:after="0" w:line="240" w:lineRule="auto"/>
              <w:rPr>
                <w:rFonts w:ascii="Verdana,Arial" w:eastAsia="Verdana,Arial" w:hAnsi="Verdana,Arial" w:cs="Verdana,Arial"/>
                <w:sz w:val="18"/>
              </w:rPr>
            </w:pPr>
            <w:r>
              <w:rPr>
                <w:rFonts w:ascii="Verdana" w:eastAsia="Verdana" w:hAnsi="Verdana" w:cs="Verdana"/>
                <w:sz w:val="18"/>
              </w:rPr>
              <w:t>i det følgende kaldet bygherrerådgiveren,</w:t>
            </w:r>
            <w:r>
              <w:rPr>
                <w:rFonts w:ascii="Times New Roman" w:eastAsia="Times New Roman" w:hAnsi="Times New Roman" w:cs="Times New Roman"/>
              </w:rPr>
              <w:br/>
            </w:r>
            <w:r>
              <w:rPr>
                <w:rFonts w:ascii="Verdana" w:eastAsia="Verdana" w:hAnsi="Verdana" w:cs="Verdana"/>
                <w:sz w:val="18"/>
              </w:rPr>
              <w:t>har indgået følgende aftale:</w:t>
            </w:r>
          </w:p>
          <w:p w14:paraId="2A3C18E1" w14:textId="77777777" w:rsidR="001F2CFB" w:rsidRDefault="001F2CFB">
            <w:pPr>
              <w:spacing w:after="0" w:line="240" w:lineRule="auto"/>
              <w:rPr>
                <w:rFonts w:ascii="Verdana" w:eastAsia="Verdana" w:hAnsi="Verdana" w:cs="Verdana"/>
                <w:sz w:val="18"/>
              </w:rPr>
            </w:pPr>
          </w:p>
          <w:p w14:paraId="5E9338CB" w14:textId="77777777" w:rsidR="001F2CFB" w:rsidRDefault="001F2CFB">
            <w:pPr>
              <w:spacing w:after="0" w:line="240" w:lineRule="auto"/>
            </w:pPr>
          </w:p>
        </w:tc>
      </w:tr>
      <w:tr w:rsidR="001F2CFB" w14:paraId="28F179DF" w14:textId="77777777" w:rsidTr="00E73D40">
        <w:trPr>
          <w:gridAfter w:val="1"/>
          <w:wAfter w:w="1020" w:type="dxa"/>
          <w:trHeight w:val="1"/>
        </w:trPr>
        <w:tc>
          <w:tcPr>
            <w:tcW w:w="446" w:type="dxa"/>
            <w:shd w:val="clear" w:color="000000" w:fill="FFFFFF"/>
            <w:tcMar>
              <w:left w:w="70" w:type="dxa"/>
              <w:right w:w="70" w:type="dxa"/>
            </w:tcMar>
          </w:tcPr>
          <w:p w14:paraId="209AEE92" w14:textId="77777777" w:rsidR="001F2CFB" w:rsidRDefault="00000000">
            <w:pPr>
              <w:spacing w:before="60" w:after="60" w:line="240" w:lineRule="auto"/>
            </w:pPr>
            <w:r>
              <w:rPr>
                <w:rFonts w:ascii="Verdana" w:eastAsia="Verdana" w:hAnsi="Verdana" w:cs="Verdana"/>
                <w:b/>
                <w:sz w:val="18"/>
              </w:rPr>
              <w:t>2.</w:t>
            </w:r>
          </w:p>
        </w:tc>
        <w:tc>
          <w:tcPr>
            <w:tcW w:w="11657" w:type="dxa"/>
            <w:gridSpan w:val="10"/>
            <w:shd w:val="clear" w:color="000000" w:fill="FFFFFF"/>
            <w:tcMar>
              <w:left w:w="70" w:type="dxa"/>
              <w:right w:w="70" w:type="dxa"/>
            </w:tcMar>
          </w:tcPr>
          <w:p w14:paraId="72BF1E11" w14:textId="77777777" w:rsidR="001F2CFB" w:rsidRDefault="00000000">
            <w:pPr>
              <w:spacing w:before="60" w:after="60" w:line="240" w:lineRule="auto"/>
            </w:pPr>
            <w:r>
              <w:rPr>
                <w:rFonts w:ascii="Verdana" w:eastAsia="Verdana" w:hAnsi="Verdana" w:cs="Verdana"/>
                <w:b/>
                <w:sz w:val="18"/>
              </w:rPr>
              <w:t>Opgaven</w:t>
            </w:r>
          </w:p>
        </w:tc>
      </w:tr>
      <w:tr w:rsidR="001F2CFB" w14:paraId="3877FC36" w14:textId="77777777" w:rsidTr="00E73D40">
        <w:trPr>
          <w:gridAfter w:val="1"/>
          <w:wAfter w:w="1020" w:type="dxa"/>
          <w:trHeight w:val="1"/>
        </w:trPr>
        <w:tc>
          <w:tcPr>
            <w:tcW w:w="446" w:type="dxa"/>
            <w:shd w:val="clear" w:color="000000" w:fill="FFFFFF"/>
            <w:tcMar>
              <w:left w:w="70" w:type="dxa"/>
              <w:right w:w="70" w:type="dxa"/>
            </w:tcMar>
          </w:tcPr>
          <w:p w14:paraId="52DD380D" w14:textId="77777777" w:rsidR="001F2CFB" w:rsidRDefault="001F2CFB">
            <w:pPr>
              <w:spacing w:after="0" w:line="240" w:lineRule="auto"/>
              <w:rPr>
                <w:rFonts w:ascii="Calibri" w:eastAsia="Calibri" w:hAnsi="Calibri" w:cs="Calibri"/>
                <w:sz w:val="22"/>
              </w:rPr>
            </w:pPr>
          </w:p>
        </w:tc>
        <w:tc>
          <w:tcPr>
            <w:tcW w:w="1320" w:type="dxa"/>
            <w:gridSpan w:val="2"/>
            <w:shd w:val="clear" w:color="000000" w:fill="FFFFFF"/>
            <w:tcMar>
              <w:left w:w="70" w:type="dxa"/>
              <w:right w:w="70" w:type="dxa"/>
            </w:tcMar>
          </w:tcPr>
          <w:p w14:paraId="0BBC34F9" w14:textId="77777777" w:rsidR="001F2CFB" w:rsidRDefault="00000000">
            <w:pPr>
              <w:spacing w:after="0" w:line="240" w:lineRule="auto"/>
            </w:pPr>
            <w:r>
              <w:rPr>
                <w:rFonts w:ascii="Verdana" w:eastAsia="Verdana" w:hAnsi="Verdana" w:cs="Verdana"/>
                <w:sz w:val="18"/>
              </w:rPr>
              <w:t>2.1</w:t>
            </w:r>
          </w:p>
        </w:tc>
        <w:tc>
          <w:tcPr>
            <w:tcW w:w="10337" w:type="dxa"/>
            <w:gridSpan w:val="8"/>
            <w:shd w:val="clear" w:color="000000" w:fill="FFFFFF"/>
            <w:tcMar>
              <w:left w:w="70" w:type="dxa"/>
              <w:right w:w="70" w:type="dxa"/>
            </w:tcMar>
          </w:tcPr>
          <w:p w14:paraId="4E48FDA9"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Aftalen omfatter bygherrerådgivning vedrørende</w:t>
            </w:r>
          </w:p>
          <w:p w14:paraId="613827FD"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w:t>
            </w:r>
          </w:p>
          <w:p w14:paraId="42630ED2" w14:textId="77777777" w:rsidR="001F2CFB" w:rsidRDefault="001F2CFB">
            <w:pPr>
              <w:spacing w:after="0" w:line="240" w:lineRule="auto"/>
              <w:rPr>
                <w:rFonts w:ascii="Verdana" w:eastAsia="Verdana" w:hAnsi="Verdana" w:cs="Verdana"/>
                <w:sz w:val="18"/>
              </w:rPr>
            </w:pPr>
          </w:p>
          <w:p w14:paraId="6D3C5611" w14:textId="77777777" w:rsidR="001F2CFB" w:rsidRDefault="001F2CFB">
            <w:pPr>
              <w:spacing w:after="0" w:line="240" w:lineRule="auto"/>
              <w:rPr>
                <w:rFonts w:ascii="Verdana" w:eastAsia="Verdana" w:hAnsi="Verdana" w:cs="Verdana"/>
                <w:sz w:val="18"/>
              </w:rPr>
            </w:pPr>
          </w:p>
          <w:p w14:paraId="3EBECAD4" w14:textId="77777777" w:rsidR="001F2CFB" w:rsidRDefault="001F2CFB">
            <w:pPr>
              <w:spacing w:after="0" w:line="240" w:lineRule="auto"/>
            </w:pPr>
          </w:p>
        </w:tc>
      </w:tr>
      <w:tr w:rsidR="001F2CFB" w14:paraId="60B2DA73" w14:textId="77777777" w:rsidTr="00E73D40">
        <w:trPr>
          <w:gridAfter w:val="1"/>
          <w:wAfter w:w="1020" w:type="dxa"/>
          <w:trHeight w:val="1"/>
        </w:trPr>
        <w:tc>
          <w:tcPr>
            <w:tcW w:w="446" w:type="dxa"/>
            <w:shd w:val="clear" w:color="000000" w:fill="FFFFFF"/>
            <w:tcMar>
              <w:left w:w="70" w:type="dxa"/>
              <w:right w:w="70" w:type="dxa"/>
            </w:tcMar>
          </w:tcPr>
          <w:p w14:paraId="6E136B3F" w14:textId="77777777" w:rsidR="001F2CFB" w:rsidRDefault="001F2CFB">
            <w:pPr>
              <w:spacing w:after="0" w:line="240" w:lineRule="auto"/>
              <w:rPr>
                <w:rFonts w:ascii="Calibri" w:eastAsia="Calibri" w:hAnsi="Calibri" w:cs="Calibri"/>
                <w:sz w:val="22"/>
              </w:rPr>
            </w:pPr>
          </w:p>
        </w:tc>
        <w:tc>
          <w:tcPr>
            <w:tcW w:w="1320" w:type="dxa"/>
            <w:gridSpan w:val="2"/>
            <w:shd w:val="clear" w:color="000000" w:fill="FFFFFF"/>
            <w:tcMar>
              <w:left w:w="70" w:type="dxa"/>
              <w:right w:w="70" w:type="dxa"/>
            </w:tcMar>
          </w:tcPr>
          <w:p w14:paraId="7A064299" w14:textId="77777777" w:rsidR="001F2CFB" w:rsidRDefault="00000000">
            <w:pPr>
              <w:spacing w:after="0" w:line="240" w:lineRule="auto"/>
            </w:pPr>
            <w:r>
              <w:rPr>
                <w:rFonts w:ascii="Verdana" w:eastAsia="Verdana" w:hAnsi="Verdana" w:cs="Verdana"/>
                <w:sz w:val="18"/>
              </w:rPr>
              <w:t>2.2</w:t>
            </w:r>
          </w:p>
        </w:tc>
        <w:tc>
          <w:tcPr>
            <w:tcW w:w="10337" w:type="dxa"/>
            <w:gridSpan w:val="8"/>
            <w:shd w:val="clear" w:color="000000" w:fill="FFFFFF"/>
            <w:tcMar>
              <w:left w:w="70" w:type="dxa"/>
              <w:right w:w="70" w:type="dxa"/>
            </w:tcMar>
          </w:tcPr>
          <w:p w14:paraId="5D35EB61" w14:textId="77777777" w:rsidR="001F2CFB" w:rsidRDefault="00000000">
            <w:pPr>
              <w:spacing w:after="0" w:line="240" w:lineRule="auto"/>
              <w:rPr>
                <w:rFonts w:ascii="Verdana,Arial" w:eastAsia="Verdana,Arial" w:hAnsi="Verdana,Arial" w:cs="Verdana,Arial"/>
                <w:sz w:val="18"/>
              </w:rPr>
            </w:pPr>
            <w:r>
              <w:rPr>
                <w:rFonts w:ascii="Verdana" w:eastAsia="Verdana" w:hAnsi="Verdana" w:cs="Verdana"/>
                <w:sz w:val="18"/>
              </w:rPr>
              <w:t>Til opgaven er knyttet følgende underrådgivere</w:t>
            </w:r>
          </w:p>
          <w:p w14:paraId="7893D58E"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w:t>
            </w:r>
          </w:p>
          <w:p w14:paraId="5A74A950" w14:textId="77777777" w:rsidR="001F2CFB" w:rsidRDefault="001F2CFB">
            <w:pPr>
              <w:spacing w:after="0" w:line="240" w:lineRule="auto"/>
              <w:rPr>
                <w:rFonts w:ascii="Verdana" w:eastAsia="Verdana" w:hAnsi="Verdana" w:cs="Verdana"/>
                <w:sz w:val="18"/>
              </w:rPr>
            </w:pPr>
          </w:p>
          <w:p w14:paraId="48903E4D" w14:textId="77777777" w:rsidR="001F2CFB" w:rsidRDefault="001F2CFB">
            <w:pPr>
              <w:spacing w:after="0" w:line="240" w:lineRule="auto"/>
            </w:pPr>
          </w:p>
        </w:tc>
      </w:tr>
      <w:tr w:rsidR="001F2CFB" w14:paraId="24B6FDE5" w14:textId="77777777" w:rsidTr="00E73D40">
        <w:trPr>
          <w:gridAfter w:val="1"/>
          <w:wAfter w:w="1020" w:type="dxa"/>
          <w:trHeight w:val="1"/>
        </w:trPr>
        <w:tc>
          <w:tcPr>
            <w:tcW w:w="446" w:type="dxa"/>
            <w:shd w:val="clear" w:color="000000" w:fill="FFFFFF"/>
            <w:tcMar>
              <w:left w:w="70" w:type="dxa"/>
              <w:right w:w="70" w:type="dxa"/>
            </w:tcMar>
          </w:tcPr>
          <w:p w14:paraId="48735CBF" w14:textId="77777777" w:rsidR="001F2CFB" w:rsidRDefault="001F2CFB">
            <w:pPr>
              <w:spacing w:after="0" w:line="240" w:lineRule="auto"/>
              <w:rPr>
                <w:rFonts w:ascii="Calibri" w:eastAsia="Calibri" w:hAnsi="Calibri" w:cs="Calibri"/>
                <w:sz w:val="22"/>
              </w:rPr>
            </w:pPr>
          </w:p>
        </w:tc>
        <w:tc>
          <w:tcPr>
            <w:tcW w:w="1320" w:type="dxa"/>
            <w:gridSpan w:val="2"/>
            <w:shd w:val="clear" w:color="000000" w:fill="FFFFFF"/>
            <w:tcMar>
              <w:left w:w="70" w:type="dxa"/>
              <w:right w:w="70" w:type="dxa"/>
            </w:tcMar>
          </w:tcPr>
          <w:p w14:paraId="0CB9E59B" w14:textId="77777777" w:rsidR="001F2CFB" w:rsidRDefault="00000000">
            <w:pPr>
              <w:spacing w:after="0" w:line="240" w:lineRule="auto"/>
            </w:pPr>
            <w:r>
              <w:rPr>
                <w:rFonts w:ascii="Verdana" w:eastAsia="Verdana" w:hAnsi="Verdana" w:cs="Verdana"/>
                <w:sz w:val="18"/>
              </w:rPr>
              <w:t>2.3</w:t>
            </w:r>
          </w:p>
        </w:tc>
        <w:tc>
          <w:tcPr>
            <w:tcW w:w="10337" w:type="dxa"/>
            <w:gridSpan w:val="8"/>
            <w:shd w:val="clear" w:color="000000" w:fill="FFFFFF"/>
            <w:tcMar>
              <w:left w:w="70" w:type="dxa"/>
              <w:right w:w="70" w:type="dxa"/>
            </w:tcMar>
          </w:tcPr>
          <w:p w14:paraId="52AA1318"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Klienten har herudover knyttet følgende øvrige rådgivere til opgaven</w:t>
            </w:r>
          </w:p>
          <w:p w14:paraId="61AB6ADD"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w:t>
            </w:r>
          </w:p>
          <w:p w14:paraId="082F96C0" w14:textId="77777777" w:rsidR="001F2CFB" w:rsidRDefault="001F2CFB">
            <w:pPr>
              <w:spacing w:after="0" w:line="240" w:lineRule="auto"/>
            </w:pPr>
          </w:p>
        </w:tc>
      </w:tr>
      <w:tr w:rsidR="001F2CFB" w14:paraId="79575AE3" w14:textId="77777777" w:rsidTr="00E73D40">
        <w:trPr>
          <w:gridAfter w:val="1"/>
          <w:wAfter w:w="1020" w:type="dxa"/>
          <w:trHeight w:val="1"/>
        </w:trPr>
        <w:tc>
          <w:tcPr>
            <w:tcW w:w="446" w:type="dxa"/>
            <w:shd w:val="clear" w:color="000000" w:fill="FFFFFF"/>
            <w:tcMar>
              <w:left w:w="70" w:type="dxa"/>
              <w:right w:w="70" w:type="dxa"/>
            </w:tcMar>
          </w:tcPr>
          <w:p w14:paraId="1B37123C" w14:textId="77777777" w:rsidR="001F2CFB" w:rsidRDefault="001F2CFB">
            <w:pPr>
              <w:spacing w:after="0" w:line="240" w:lineRule="auto"/>
              <w:rPr>
                <w:rFonts w:ascii="Calibri" w:eastAsia="Calibri" w:hAnsi="Calibri" w:cs="Calibri"/>
                <w:sz w:val="22"/>
              </w:rPr>
            </w:pPr>
          </w:p>
        </w:tc>
        <w:tc>
          <w:tcPr>
            <w:tcW w:w="1320" w:type="dxa"/>
            <w:gridSpan w:val="2"/>
            <w:shd w:val="clear" w:color="000000" w:fill="FFFFFF"/>
            <w:tcMar>
              <w:left w:w="70" w:type="dxa"/>
              <w:right w:w="70" w:type="dxa"/>
            </w:tcMar>
          </w:tcPr>
          <w:p w14:paraId="2AC34BAF" w14:textId="77777777" w:rsidR="001F2CFB" w:rsidRDefault="001F2CFB">
            <w:pPr>
              <w:spacing w:after="0" w:line="240" w:lineRule="auto"/>
              <w:rPr>
                <w:rFonts w:ascii="Calibri" w:eastAsia="Calibri" w:hAnsi="Calibri" w:cs="Calibri"/>
                <w:sz w:val="22"/>
              </w:rPr>
            </w:pPr>
          </w:p>
        </w:tc>
        <w:tc>
          <w:tcPr>
            <w:tcW w:w="10337" w:type="dxa"/>
            <w:gridSpan w:val="8"/>
            <w:shd w:val="clear" w:color="000000" w:fill="FFFFFF"/>
            <w:tcMar>
              <w:left w:w="70" w:type="dxa"/>
              <w:right w:w="70" w:type="dxa"/>
            </w:tcMar>
          </w:tcPr>
          <w:p w14:paraId="213B41C8" w14:textId="77777777" w:rsidR="001F2CFB" w:rsidRDefault="001F2CFB">
            <w:pPr>
              <w:spacing w:after="0" w:line="240" w:lineRule="auto"/>
              <w:rPr>
                <w:rFonts w:ascii="Calibri" w:eastAsia="Calibri" w:hAnsi="Calibri" w:cs="Calibri"/>
                <w:sz w:val="22"/>
              </w:rPr>
            </w:pPr>
          </w:p>
        </w:tc>
      </w:tr>
      <w:tr w:rsidR="001F2CFB" w14:paraId="45717DCC" w14:textId="77777777" w:rsidTr="00E73D40">
        <w:trPr>
          <w:gridAfter w:val="1"/>
          <w:wAfter w:w="1020" w:type="dxa"/>
          <w:trHeight w:val="1"/>
        </w:trPr>
        <w:tc>
          <w:tcPr>
            <w:tcW w:w="446" w:type="dxa"/>
            <w:shd w:val="clear" w:color="000000" w:fill="FFFFFF"/>
            <w:tcMar>
              <w:left w:w="70" w:type="dxa"/>
              <w:right w:w="70" w:type="dxa"/>
            </w:tcMar>
          </w:tcPr>
          <w:p w14:paraId="2746B060" w14:textId="77777777" w:rsidR="001F2CFB" w:rsidRDefault="001F2CFB">
            <w:pPr>
              <w:spacing w:after="0" w:line="240" w:lineRule="auto"/>
              <w:rPr>
                <w:rFonts w:ascii="Calibri" w:eastAsia="Calibri" w:hAnsi="Calibri" w:cs="Calibri"/>
                <w:sz w:val="22"/>
              </w:rPr>
            </w:pPr>
          </w:p>
        </w:tc>
        <w:tc>
          <w:tcPr>
            <w:tcW w:w="1320" w:type="dxa"/>
            <w:gridSpan w:val="2"/>
            <w:shd w:val="clear" w:color="000000" w:fill="FFFFFF"/>
            <w:tcMar>
              <w:left w:w="70" w:type="dxa"/>
              <w:right w:w="70" w:type="dxa"/>
            </w:tcMar>
          </w:tcPr>
          <w:p w14:paraId="5DE91ABB" w14:textId="77777777" w:rsidR="001F2CFB" w:rsidRDefault="001F2CFB">
            <w:pPr>
              <w:spacing w:after="0" w:line="240" w:lineRule="auto"/>
              <w:rPr>
                <w:rFonts w:ascii="Calibri" w:eastAsia="Calibri" w:hAnsi="Calibri" w:cs="Calibri"/>
                <w:sz w:val="22"/>
              </w:rPr>
            </w:pPr>
          </w:p>
        </w:tc>
        <w:tc>
          <w:tcPr>
            <w:tcW w:w="10337" w:type="dxa"/>
            <w:gridSpan w:val="8"/>
            <w:shd w:val="clear" w:color="000000" w:fill="FFFFFF"/>
            <w:tcMar>
              <w:left w:w="70" w:type="dxa"/>
              <w:right w:w="70" w:type="dxa"/>
            </w:tcMar>
          </w:tcPr>
          <w:p w14:paraId="52B35931" w14:textId="77777777" w:rsidR="001F2CFB" w:rsidRDefault="001F2CFB">
            <w:pPr>
              <w:spacing w:after="0" w:line="240" w:lineRule="auto"/>
              <w:rPr>
                <w:rFonts w:ascii="Calibri" w:eastAsia="Calibri" w:hAnsi="Calibri" w:cs="Calibri"/>
                <w:sz w:val="22"/>
              </w:rPr>
            </w:pPr>
          </w:p>
        </w:tc>
      </w:tr>
      <w:tr w:rsidR="001F2CFB" w14:paraId="069404E1" w14:textId="77777777" w:rsidTr="00E73D40">
        <w:trPr>
          <w:trHeight w:val="1"/>
        </w:trPr>
        <w:tc>
          <w:tcPr>
            <w:tcW w:w="446" w:type="dxa"/>
            <w:shd w:val="clear" w:color="000000" w:fill="FFFFFF"/>
            <w:tcMar>
              <w:left w:w="70" w:type="dxa"/>
              <w:right w:w="70" w:type="dxa"/>
            </w:tcMar>
          </w:tcPr>
          <w:p w14:paraId="2DF3E283" w14:textId="77777777" w:rsidR="001F2CFB" w:rsidRDefault="00000000">
            <w:pPr>
              <w:spacing w:before="60" w:after="60" w:line="240" w:lineRule="auto"/>
            </w:pPr>
            <w:r>
              <w:rPr>
                <w:rFonts w:ascii="Verdana" w:eastAsia="Verdana" w:hAnsi="Verdana" w:cs="Verdana"/>
                <w:b/>
                <w:sz w:val="18"/>
              </w:rPr>
              <w:t>3.</w:t>
            </w:r>
          </w:p>
        </w:tc>
        <w:tc>
          <w:tcPr>
            <w:tcW w:w="12677" w:type="dxa"/>
            <w:gridSpan w:val="11"/>
            <w:shd w:val="clear" w:color="000000" w:fill="FFFFFF"/>
            <w:tcMar>
              <w:left w:w="70" w:type="dxa"/>
              <w:right w:w="70" w:type="dxa"/>
            </w:tcMar>
          </w:tcPr>
          <w:p w14:paraId="0045888C" w14:textId="77777777" w:rsidR="001F2CFB" w:rsidRDefault="00000000">
            <w:pPr>
              <w:spacing w:before="60" w:after="60" w:line="240" w:lineRule="auto"/>
            </w:pPr>
            <w:r>
              <w:rPr>
                <w:rFonts w:ascii="Verdana" w:eastAsia="Verdana" w:hAnsi="Verdana" w:cs="Verdana"/>
                <w:b/>
                <w:sz w:val="18"/>
              </w:rPr>
              <w:t>Aftalegrundlag</w:t>
            </w:r>
          </w:p>
        </w:tc>
      </w:tr>
      <w:tr w:rsidR="001F2CFB" w14:paraId="75ED736B" w14:textId="77777777" w:rsidTr="00E73D40">
        <w:trPr>
          <w:trHeight w:val="1"/>
        </w:trPr>
        <w:tc>
          <w:tcPr>
            <w:tcW w:w="446" w:type="dxa"/>
            <w:shd w:val="clear" w:color="000000" w:fill="FFFFFF"/>
            <w:tcMar>
              <w:left w:w="70" w:type="dxa"/>
              <w:right w:w="70" w:type="dxa"/>
            </w:tcMar>
          </w:tcPr>
          <w:p w14:paraId="778BF10C" w14:textId="77777777" w:rsidR="001F2CFB" w:rsidRDefault="001F2CFB">
            <w:pPr>
              <w:spacing w:after="0" w:line="240" w:lineRule="auto"/>
              <w:rPr>
                <w:rFonts w:ascii="Calibri" w:eastAsia="Calibri" w:hAnsi="Calibri" w:cs="Calibri"/>
                <w:sz w:val="22"/>
              </w:rPr>
            </w:pPr>
          </w:p>
        </w:tc>
        <w:tc>
          <w:tcPr>
            <w:tcW w:w="2201" w:type="dxa"/>
            <w:gridSpan w:val="3"/>
            <w:shd w:val="clear" w:color="000000" w:fill="FFFFFF"/>
            <w:tcMar>
              <w:left w:w="70" w:type="dxa"/>
              <w:right w:w="70" w:type="dxa"/>
            </w:tcMar>
          </w:tcPr>
          <w:p w14:paraId="4EAB423F" w14:textId="77777777" w:rsidR="001F2CFB" w:rsidRDefault="00000000">
            <w:pPr>
              <w:spacing w:after="0" w:line="240" w:lineRule="auto"/>
            </w:pPr>
            <w:r>
              <w:rPr>
                <w:rFonts w:ascii="Verdana" w:eastAsia="Verdana" w:hAnsi="Verdana" w:cs="Verdana"/>
                <w:sz w:val="18"/>
              </w:rPr>
              <w:t>3.1</w:t>
            </w:r>
          </w:p>
        </w:tc>
        <w:tc>
          <w:tcPr>
            <w:tcW w:w="10476" w:type="dxa"/>
            <w:gridSpan w:val="8"/>
            <w:shd w:val="clear" w:color="000000" w:fill="FFFFFF"/>
            <w:tcMar>
              <w:left w:w="70" w:type="dxa"/>
              <w:right w:w="70" w:type="dxa"/>
            </w:tcMar>
          </w:tcPr>
          <w:p w14:paraId="1B193957"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xml:space="preserve">ABR Forenklet, med de tilføjelser og ændringer, som fremgår af nærværende aftale. </w:t>
            </w:r>
          </w:p>
          <w:p w14:paraId="31B978E7" w14:textId="77777777" w:rsidR="001F2CFB" w:rsidRDefault="001F2CFB">
            <w:pPr>
              <w:spacing w:after="0" w:line="240" w:lineRule="auto"/>
              <w:rPr>
                <w:rFonts w:ascii="Verdana" w:eastAsia="Verdana" w:hAnsi="Verdana" w:cs="Verdana"/>
                <w:sz w:val="18"/>
              </w:rPr>
            </w:pPr>
          </w:p>
          <w:p w14:paraId="335FF588"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Ydelsesbeskrivelse for Bygherrerådgivning 2019</w:t>
            </w:r>
          </w:p>
          <w:p w14:paraId="035B446B" w14:textId="77777777" w:rsidR="001F2CFB" w:rsidRDefault="001F2CFB">
            <w:pPr>
              <w:spacing w:after="0" w:line="240" w:lineRule="auto"/>
              <w:rPr>
                <w:rFonts w:ascii="Verdana" w:eastAsia="Verdana" w:hAnsi="Verdana" w:cs="Verdana"/>
                <w:sz w:val="18"/>
              </w:rPr>
            </w:pPr>
          </w:p>
          <w:p w14:paraId="5F5C6076" w14:textId="77777777" w:rsidR="001F2CFB" w:rsidRDefault="001F2CFB">
            <w:pPr>
              <w:spacing w:after="0" w:line="240" w:lineRule="auto"/>
            </w:pPr>
          </w:p>
        </w:tc>
      </w:tr>
      <w:tr w:rsidR="001F2CFB" w14:paraId="5575BC21" w14:textId="77777777" w:rsidTr="00E73D40">
        <w:trPr>
          <w:trHeight w:val="1"/>
        </w:trPr>
        <w:tc>
          <w:tcPr>
            <w:tcW w:w="446" w:type="dxa"/>
            <w:shd w:val="clear" w:color="000000" w:fill="FFFFFF"/>
            <w:tcMar>
              <w:left w:w="70" w:type="dxa"/>
              <w:right w:w="70" w:type="dxa"/>
            </w:tcMar>
          </w:tcPr>
          <w:p w14:paraId="3171C6EF" w14:textId="77777777" w:rsidR="001F2CFB" w:rsidRDefault="001F2CFB">
            <w:pPr>
              <w:spacing w:after="0" w:line="240" w:lineRule="auto"/>
              <w:rPr>
                <w:rFonts w:ascii="Calibri" w:eastAsia="Calibri" w:hAnsi="Calibri" w:cs="Calibri"/>
                <w:sz w:val="22"/>
              </w:rPr>
            </w:pPr>
          </w:p>
        </w:tc>
        <w:tc>
          <w:tcPr>
            <w:tcW w:w="2201" w:type="dxa"/>
            <w:gridSpan w:val="3"/>
            <w:shd w:val="clear" w:color="000000" w:fill="FFFFFF"/>
            <w:tcMar>
              <w:left w:w="70" w:type="dxa"/>
              <w:right w:w="70" w:type="dxa"/>
            </w:tcMar>
          </w:tcPr>
          <w:p w14:paraId="74E98A6D" w14:textId="77777777" w:rsidR="001F2CFB" w:rsidRDefault="001F2CFB">
            <w:pPr>
              <w:spacing w:after="0" w:line="240" w:lineRule="auto"/>
              <w:rPr>
                <w:rFonts w:ascii="Verdana" w:eastAsia="Verdana" w:hAnsi="Verdana" w:cs="Verdana"/>
                <w:sz w:val="18"/>
              </w:rPr>
            </w:pPr>
          </w:p>
          <w:p w14:paraId="3E705C01"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3.2</w:t>
            </w:r>
          </w:p>
          <w:p w14:paraId="7786551F" w14:textId="77777777" w:rsidR="001F2CFB" w:rsidRDefault="001F2CFB">
            <w:pPr>
              <w:spacing w:after="0" w:line="240" w:lineRule="auto"/>
              <w:rPr>
                <w:rFonts w:ascii="Verdana" w:eastAsia="Verdana" w:hAnsi="Verdana" w:cs="Verdana"/>
                <w:sz w:val="18"/>
              </w:rPr>
            </w:pPr>
          </w:p>
          <w:p w14:paraId="777C8064" w14:textId="77777777" w:rsidR="001F2CFB" w:rsidRDefault="001F2CFB">
            <w:pPr>
              <w:spacing w:after="0" w:line="240" w:lineRule="auto"/>
            </w:pPr>
          </w:p>
        </w:tc>
        <w:tc>
          <w:tcPr>
            <w:tcW w:w="10476" w:type="dxa"/>
            <w:gridSpan w:val="8"/>
            <w:shd w:val="clear" w:color="000000" w:fill="FFFFFF"/>
            <w:tcMar>
              <w:left w:w="70" w:type="dxa"/>
              <w:right w:w="70" w:type="dxa"/>
            </w:tcMar>
          </w:tcPr>
          <w:p w14:paraId="7E567F86" w14:textId="77777777" w:rsidR="001F2CFB" w:rsidRDefault="001F2CFB">
            <w:pPr>
              <w:spacing w:after="0" w:line="240" w:lineRule="auto"/>
              <w:rPr>
                <w:rFonts w:ascii="Verdana" w:eastAsia="Verdana" w:hAnsi="Verdana" w:cs="Verdana"/>
                <w:sz w:val="18"/>
              </w:rPr>
            </w:pPr>
          </w:p>
          <w:p w14:paraId="576739FB" w14:textId="77777777" w:rsidR="001F2CFB" w:rsidRDefault="00000000">
            <w:pPr>
              <w:spacing w:after="0" w:line="240" w:lineRule="auto"/>
              <w:rPr>
                <w:rFonts w:ascii="Verdana,Arial" w:eastAsia="Verdana,Arial" w:hAnsi="Verdana,Arial" w:cs="Verdana,Arial"/>
                <w:sz w:val="18"/>
              </w:rPr>
            </w:pPr>
            <w:r>
              <w:rPr>
                <w:rFonts w:ascii="Verdana" w:eastAsia="Verdana" w:hAnsi="Verdana" w:cs="Verdana"/>
                <w:sz w:val="18"/>
              </w:rPr>
              <w:t>Følgende klientmateriale</w:t>
            </w:r>
          </w:p>
          <w:p w14:paraId="2E28273B" w14:textId="77777777" w:rsidR="001F2CFB" w:rsidRDefault="00000000">
            <w:pPr>
              <w:spacing w:after="0" w:line="240" w:lineRule="auto"/>
            </w:pPr>
            <w:r>
              <w:rPr>
                <w:rFonts w:ascii="Verdana" w:eastAsia="Verdana" w:hAnsi="Verdana" w:cs="Verdana"/>
                <w:sz w:val="18"/>
              </w:rPr>
              <w:t>     </w:t>
            </w:r>
          </w:p>
        </w:tc>
      </w:tr>
      <w:tr w:rsidR="001F2CFB" w14:paraId="1C8689CF" w14:textId="77777777" w:rsidTr="00E73D40">
        <w:trPr>
          <w:trHeight w:val="1"/>
        </w:trPr>
        <w:tc>
          <w:tcPr>
            <w:tcW w:w="446" w:type="dxa"/>
            <w:shd w:val="clear" w:color="000000" w:fill="FFFFFF"/>
            <w:tcMar>
              <w:left w:w="70" w:type="dxa"/>
              <w:right w:w="70" w:type="dxa"/>
            </w:tcMar>
          </w:tcPr>
          <w:p w14:paraId="20BF1296" w14:textId="77777777" w:rsidR="001F2CFB" w:rsidRDefault="001F2CFB">
            <w:pPr>
              <w:spacing w:after="0" w:line="240" w:lineRule="auto"/>
              <w:rPr>
                <w:rFonts w:ascii="Calibri" w:eastAsia="Calibri" w:hAnsi="Calibri" w:cs="Calibri"/>
                <w:sz w:val="22"/>
              </w:rPr>
            </w:pPr>
          </w:p>
        </w:tc>
        <w:tc>
          <w:tcPr>
            <w:tcW w:w="2201" w:type="dxa"/>
            <w:gridSpan w:val="3"/>
            <w:shd w:val="clear" w:color="000000" w:fill="FFFFFF"/>
            <w:tcMar>
              <w:left w:w="70" w:type="dxa"/>
              <w:right w:w="70" w:type="dxa"/>
            </w:tcMar>
          </w:tcPr>
          <w:p w14:paraId="5D38BABD" w14:textId="77777777" w:rsidR="001F2CFB" w:rsidRDefault="001F2CFB">
            <w:pPr>
              <w:spacing w:after="0" w:line="240" w:lineRule="auto"/>
              <w:rPr>
                <w:rFonts w:ascii="Verdana" w:eastAsia="Verdana" w:hAnsi="Verdana" w:cs="Verdana"/>
                <w:sz w:val="18"/>
              </w:rPr>
            </w:pPr>
          </w:p>
          <w:p w14:paraId="6460D1FB"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3.3</w:t>
            </w:r>
          </w:p>
          <w:p w14:paraId="7164648B" w14:textId="77777777" w:rsidR="001F2CFB" w:rsidRDefault="001F2CFB">
            <w:pPr>
              <w:spacing w:after="0" w:line="240" w:lineRule="auto"/>
              <w:rPr>
                <w:rFonts w:ascii="Verdana" w:eastAsia="Verdana" w:hAnsi="Verdana" w:cs="Verdana"/>
                <w:sz w:val="18"/>
              </w:rPr>
            </w:pPr>
          </w:p>
          <w:p w14:paraId="33722AF3" w14:textId="77777777" w:rsidR="001F2CFB" w:rsidRDefault="001F2CFB">
            <w:pPr>
              <w:spacing w:after="0" w:line="240" w:lineRule="auto"/>
            </w:pPr>
          </w:p>
        </w:tc>
        <w:tc>
          <w:tcPr>
            <w:tcW w:w="10476" w:type="dxa"/>
            <w:gridSpan w:val="8"/>
            <w:shd w:val="clear" w:color="000000" w:fill="FFFFFF"/>
            <w:tcMar>
              <w:left w:w="70" w:type="dxa"/>
              <w:right w:w="70" w:type="dxa"/>
            </w:tcMar>
          </w:tcPr>
          <w:p w14:paraId="3DE668E5" w14:textId="77777777" w:rsidR="001F2CFB" w:rsidRDefault="001F2CFB">
            <w:pPr>
              <w:spacing w:after="0" w:line="240" w:lineRule="auto"/>
              <w:rPr>
                <w:rFonts w:ascii="Verdana" w:eastAsia="Verdana" w:hAnsi="Verdana" w:cs="Verdana"/>
                <w:sz w:val="18"/>
              </w:rPr>
            </w:pPr>
          </w:p>
          <w:p w14:paraId="4B52F102" w14:textId="77777777" w:rsidR="001F2CFB" w:rsidRDefault="00000000">
            <w:pPr>
              <w:spacing w:after="0" w:line="240" w:lineRule="auto"/>
              <w:rPr>
                <w:rFonts w:ascii="Verdana,Arial" w:eastAsia="Verdana,Arial" w:hAnsi="Verdana,Arial" w:cs="Verdana,Arial"/>
                <w:sz w:val="18"/>
              </w:rPr>
            </w:pPr>
            <w:r>
              <w:rPr>
                <w:rFonts w:ascii="Verdana" w:eastAsia="Verdana" w:hAnsi="Verdana" w:cs="Verdana"/>
                <w:sz w:val="18"/>
              </w:rPr>
              <w:t>Fuldmagt jf. ABR Forenklet § 20</w:t>
            </w:r>
          </w:p>
          <w:p w14:paraId="47F4AF12"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lastRenderedPageBreak/>
              <w:t>     </w:t>
            </w:r>
          </w:p>
          <w:p w14:paraId="10ED1B1C" w14:textId="77777777" w:rsidR="001F2CFB" w:rsidRDefault="001F2CFB">
            <w:pPr>
              <w:spacing w:after="0" w:line="240" w:lineRule="auto"/>
              <w:rPr>
                <w:rFonts w:ascii="Verdana" w:eastAsia="Verdana" w:hAnsi="Verdana" w:cs="Verdana"/>
                <w:sz w:val="18"/>
              </w:rPr>
            </w:pPr>
          </w:p>
          <w:p w14:paraId="7335C547" w14:textId="77777777" w:rsidR="001F2CFB" w:rsidRDefault="001F2CFB">
            <w:pPr>
              <w:spacing w:after="0" w:line="240" w:lineRule="auto"/>
              <w:rPr>
                <w:rFonts w:ascii="Verdana" w:eastAsia="Verdana" w:hAnsi="Verdana" w:cs="Verdana"/>
                <w:sz w:val="18"/>
              </w:rPr>
            </w:pPr>
          </w:p>
          <w:p w14:paraId="70DE3943" w14:textId="77777777" w:rsidR="001F2CFB" w:rsidRDefault="001F2CFB">
            <w:pPr>
              <w:spacing w:after="0" w:line="240" w:lineRule="auto"/>
              <w:rPr>
                <w:rFonts w:ascii="Verdana" w:eastAsia="Verdana" w:hAnsi="Verdana" w:cs="Verdana"/>
                <w:sz w:val="18"/>
              </w:rPr>
            </w:pPr>
          </w:p>
          <w:p w14:paraId="1847C4F1" w14:textId="77777777" w:rsidR="001F2CFB" w:rsidRDefault="001F2CFB">
            <w:pPr>
              <w:spacing w:after="0" w:line="240" w:lineRule="auto"/>
              <w:rPr>
                <w:rFonts w:ascii="Verdana" w:eastAsia="Verdana" w:hAnsi="Verdana" w:cs="Verdana"/>
                <w:sz w:val="18"/>
              </w:rPr>
            </w:pPr>
          </w:p>
          <w:p w14:paraId="145AFFEF" w14:textId="77777777" w:rsidR="001F2CFB" w:rsidRDefault="001F2CFB">
            <w:pPr>
              <w:spacing w:after="0" w:line="240" w:lineRule="auto"/>
              <w:rPr>
                <w:rFonts w:ascii="Verdana" w:eastAsia="Verdana" w:hAnsi="Verdana" w:cs="Verdana"/>
                <w:sz w:val="18"/>
              </w:rPr>
            </w:pPr>
          </w:p>
          <w:p w14:paraId="02193803" w14:textId="77777777" w:rsidR="001F2CFB" w:rsidRDefault="001F2CFB">
            <w:pPr>
              <w:spacing w:after="0" w:line="240" w:lineRule="auto"/>
            </w:pPr>
          </w:p>
        </w:tc>
      </w:tr>
      <w:tr w:rsidR="001F2CFB" w14:paraId="1F5BD33E" w14:textId="77777777" w:rsidTr="00E73D40">
        <w:trPr>
          <w:trHeight w:val="1"/>
        </w:trPr>
        <w:tc>
          <w:tcPr>
            <w:tcW w:w="446" w:type="dxa"/>
            <w:shd w:val="clear" w:color="000000" w:fill="FFFFFF"/>
            <w:tcMar>
              <w:left w:w="70" w:type="dxa"/>
              <w:right w:w="70" w:type="dxa"/>
            </w:tcMar>
          </w:tcPr>
          <w:p w14:paraId="70617EF3" w14:textId="77777777" w:rsidR="001F2CFB" w:rsidRDefault="00000000">
            <w:pPr>
              <w:spacing w:before="60" w:after="60" w:line="240" w:lineRule="auto"/>
            </w:pPr>
            <w:r>
              <w:rPr>
                <w:rFonts w:ascii="Verdana" w:eastAsia="Verdana" w:hAnsi="Verdana" w:cs="Verdana"/>
                <w:b/>
                <w:sz w:val="18"/>
              </w:rPr>
              <w:lastRenderedPageBreak/>
              <w:t>4.</w:t>
            </w:r>
          </w:p>
        </w:tc>
        <w:tc>
          <w:tcPr>
            <w:tcW w:w="12677" w:type="dxa"/>
            <w:gridSpan w:val="11"/>
            <w:shd w:val="clear" w:color="000000" w:fill="FFFFFF"/>
            <w:tcMar>
              <w:left w:w="70" w:type="dxa"/>
              <w:right w:w="70" w:type="dxa"/>
            </w:tcMar>
          </w:tcPr>
          <w:p w14:paraId="67501C52" w14:textId="77777777" w:rsidR="001F2CFB" w:rsidRDefault="00000000">
            <w:pPr>
              <w:spacing w:before="60" w:after="60" w:line="240" w:lineRule="auto"/>
              <w:rPr>
                <w:rFonts w:ascii="Verdana" w:eastAsia="Verdana" w:hAnsi="Verdana" w:cs="Verdana"/>
                <w:b/>
                <w:sz w:val="18"/>
              </w:rPr>
            </w:pPr>
            <w:r>
              <w:rPr>
                <w:rFonts w:ascii="Verdana" w:eastAsia="Verdana" w:hAnsi="Verdana" w:cs="Verdana"/>
                <w:b/>
                <w:sz w:val="18"/>
              </w:rPr>
              <w:t>Bygherrerådgiverens ydelser</w:t>
            </w:r>
          </w:p>
          <w:p w14:paraId="075B734C" w14:textId="77777777" w:rsidR="001F2CFB" w:rsidRDefault="001F2CFB">
            <w:pPr>
              <w:spacing w:before="60" w:after="60" w:line="240" w:lineRule="auto"/>
              <w:rPr>
                <w:rFonts w:ascii="Verdana,Arial" w:eastAsia="Verdana,Arial" w:hAnsi="Verdana,Arial" w:cs="Verdana,Arial"/>
                <w:b/>
                <w:sz w:val="18"/>
              </w:rPr>
            </w:pPr>
          </w:p>
          <w:p w14:paraId="5A62E79A" w14:textId="77777777" w:rsidR="001F2CFB" w:rsidRDefault="001F2CFB">
            <w:pPr>
              <w:spacing w:before="60" w:after="60" w:line="240" w:lineRule="auto"/>
            </w:pPr>
          </w:p>
        </w:tc>
      </w:tr>
      <w:tr w:rsidR="001F2CFB" w14:paraId="145BF873" w14:textId="77777777" w:rsidTr="00E73D40">
        <w:trPr>
          <w:trHeight w:val="1"/>
        </w:trPr>
        <w:tc>
          <w:tcPr>
            <w:tcW w:w="446" w:type="dxa"/>
            <w:shd w:val="clear" w:color="000000" w:fill="FFFFFF"/>
            <w:tcMar>
              <w:left w:w="70" w:type="dxa"/>
              <w:right w:w="70" w:type="dxa"/>
            </w:tcMar>
          </w:tcPr>
          <w:p w14:paraId="20C3B244" w14:textId="77777777" w:rsidR="001F2CFB" w:rsidRDefault="00000000">
            <w:pPr>
              <w:spacing w:before="60" w:after="60" w:line="240" w:lineRule="auto"/>
            </w:pPr>
            <w:r>
              <w:rPr>
                <w:rFonts w:ascii="Verdana" w:eastAsia="Verdana" w:hAnsi="Verdana" w:cs="Verdana"/>
                <w:b/>
                <w:sz w:val="18"/>
              </w:rPr>
              <w:t>5.</w:t>
            </w:r>
          </w:p>
        </w:tc>
        <w:tc>
          <w:tcPr>
            <w:tcW w:w="12677" w:type="dxa"/>
            <w:gridSpan w:val="11"/>
            <w:shd w:val="clear" w:color="000000" w:fill="FFFFFF"/>
            <w:tcMar>
              <w:left w:w="70" w:type="dxa"/>
              <w:right w:w="70" w:type="dxa"/>
            </w:tcMar>
          </w:tcPr>
          <w:p w14:paraId="0E9A8BC9" w14:textId="77777777" w:rsidR="001F2CFB" w:rsidRDefault="00000000">
            <w:pPr>
              <w:spacing w:before="60" w:after="60" w:line="240" w:lineRule="auto"/>
              <w:rPr>
                <w:rFonts w:ascii="Verdana" w:eastAsia="Verdana" w:hAnsi="Verdana" w:cs="Verdana"/>
                <w:b/>
                <w:sz w:val="18"/>
              </w:rPr>
            </w:pPr>
            <w:r>
              <w:rPr>
                <w:rFonts w:ascii="Verdana" w:eastAsia="Verdana" w:hAnsi="Verdana" w:cs="Verdana"/>
                <w:b/>
                <w:sz w:val="18"/>
              </w:rPr>
              <w:t>Klientens ydelser</w:t>
            </w:r>
          </w:p>
          <w:p w14:paraId="59F15085" w14:textId="77777777" w:rsidR="001F2CFB" w:rsidRDefault="00000000">
            <w:pPr>
              <w:spacing w:before="60" w:after="60" w:line="240" w:lineRule="auto"/>
              <w:rPr>
                <w:rFonts w:ascii="Verdana" w:eastAsia="Verdana" w:hAnsi="Verdana" w:cs="Verdana"/>
                <w:sz w:val="18"/>
              </w:rPr>
            </w:pPr>
            <w:r>
              <w:rPr>
                <w:rFonts w:ascii="Verdana" w:eastAsia="Verdana" w:hAnsi="Verdana" w:cs="Verdana"/>
                <w:sz w:val="18"/>
              </w:rPr>
              <w:t>     </w:t>
            </w:r>
          </w:p>
          <w:p w14:paraId="19AAE87E" w14:textId="77777777" w:rsidR="001F2CFB" w:rsidRDefault="001F2CFB">
            <w:pPr>
              <w:spacing w:before="60" w:after="60" w:line="240" w:lineRule="auto"/>
              <w:rPr>
                <w:rFonts w:ascii="Verdana,Arial" w:eastAsia="Verdana,Arial" w:hAnsi="Verdana,Arial" w:cs="Verdana,Arial"/>
                <w:b/>
                <w:sz w:val="18"/>
              </w:rPr>
            </w:pPr>
          </w:p>
          <w:p w14:paraId="4CA5EC02" w14:textId="77777777" w:rsidR="001F2CFB" w:rsidRDefault="001F2CFB">
            <w:pPr>
              <w:spacing w:before="60" w:after="60" w:line="240" w:lineRule="auto"/>
            </w:pPr>
          </w:p>
        </w:tc>
      </w:tr>
      <w:tr w:rsidR="001F2CFB" w14:paraId="51886BA4" w14:textId="77777777" w:rsidTr="00E73D40">
        <w:trPr>
          <w:trHeight w:val="1"/>
        </w:trPr>
        <w:tc>
          <w:tcPr>
            <w:tcW w:w="1260" w:type="dxa"/>
            <w:gridSpan w:val="2"/>
            <w:shd w:val="clear" w:color="000000" w:fill="FFFFFF"/>
            <w:tcMar>
              <w:left w:w="70" w:type="dxa"/>
              <w:right w:w="70" w:type="dxa"/>
            </w:tcMar>
          </w:tcPr>
          <w:p w14:paraId="27570096" w14:textId="77777777" w:rsidR="001F2CFB" w:rsidRDefault="00000000">
            <w:pPr>
              <w:spacing w:before="60" w:after="60" w:line="240" w:lineRule="auto"/>
            </w:pPr>
            <w:r>
              <w:rPr>
                <w:rFonts w:ascii="Verdana" w:eastAsia="Verdana" w:hAnsi="Verdana" w:cs="Verdana"/>
                <w:b/>
                <w:sz w:val="18"/>
              </w:rPr>
              <w:t>6.</w:t>
            </w:r>
          </w:p>
        </w:tc>
        <w:tc>
          <w:tcPr>
            <w:tcW w:w="11863" w:type="dxa"/>
            <w:gridSpan w:val="10"/>
            <w:shd w:val="clear" w:color="000000" w:fill="FFFFFF"/>
            <w:tcMar>
              <w:left w:w="70" w:type="dxa"/>
              <w:right w:w="70" w:type="dxa"/>
            </w:tcMar>
          </w:tcPr>
          <w:p w14:paraId="4FBE45CB" w14:textId="77777777" w:rsidR="001F2CFB" w:rsidRDefault="00000000">
            <w:pPr>
              <w:spacing w:before="60" w:after="60" w:line="240" w:lineRule="auto"/>
            </w:pPr>
            <w:r>
              <w:rPr>
                <w:rFonts w:ascii="Verdana" w:eastAsia="Verdana" w:hAnsi="Verdana" w:cs="Verdana"/>
                <w:b/>
                <w:sz w:val="18"/>
              </w:rPr>
              <w:t>Tidsfrister</w:t>
            </w:r>
          </w:p>
        </w:tc>
      </w:tr>
      <w:tr w:rsidR="001F2CFB" w14:paraId="3BDDC37E" w14:textId="77777777" w:rsidTr="00E73D40">
        <w:trPr>
          <w:trHeight w:val="1"/>
        </w:trPr>
        <w:tc>
          <w:tcPr>
            <w:tcW w:w="1260" w:type="dxa"/>
            <w:gridSpan w:val="2"/>
            <w:shd w:val="clear" w:color="000000" w:fill="FFFFFF"/>
            <w:tcMar>
              <w:left w:w="70" w:type="dxa"/>
              <w:right w:w="70" w:type="dxa"/>
            </w:tcMar>
          </w:tcPr>
          <w:p w14:paraId="799645D2" w14:textId="77777777" w:rsidR="001F2CFB" w:rsidRDefault="001F2CFB">
            <w:pPr>
              <w:spacing w:after="0" w:line="240" w:lineRule="auto"/>
              <w:rPr>
                <w:rFonts w:ascii="Calibri" w:eastAsia="Calibri" w:hAnsi="Calibri" w:cs="Calibri"/>
                <w:sz w:val="22"/>
              </w:rPr>
            </w:pPr>
          </w:p>
        </w:tc>
        <w:tc>
          <w:tcPr>
            <w:tcW w:w="11863" w:type="dxa"/>
            <w:gridSpan w:val="10"/>
            <w:shd w:val="clear" w:color="000000" w:fill="FFFFFF"/>
            <w:tcMar>
              <w:left w:w="70" w:type="dxa"/>
              <w:right w:w="70" w:type="dxa"/>
            </w:tcMar>
          </w:tcPr>
          <w:p w14:paraId="150181ED"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xml:space="preserve">6.1 Forventet start og sluttidspunkt for opgavens udførelse </w:t>
            </w:r>
          </w:p>
          <w:p w14:paraId="75E225A7"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6.2 Frister for klientens beslutninger</w:t>
            </w:r>
          </w:p>
          <w:p w14:paraId="7FCB7F96"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w:t>
            </w:r>
          </w:p>
          <w:p w14:paraId="3CEA8A83" w14:textId="77777777" w:rsidR="001F2CFB" w:rsidRDefault="001F2CFB">
            <w:pPr>
              <w:spacing w:after="0" w:line="240" w:lineRule="auto"/>
              <w:rPr>
                <w:rFonts w:ascii="Verdana" w:eastAsia="Verdana" w:hAnsi="Verdana" w:cs="Verdana"/>
                <w:sz w:val="18"/>
              </w:rPr>
            </w:pPr>
          </w:p>
          <w:p w14:paraId="0CD0A886" w14:textId="77777777" w:rsidR="001F2CFB" w:rsidRDefault="001F2CFB">
            <w:pPr>
              <w:spacing w:after="0" w:line="240" w:lineRule="auto"/>
            </w:pPr>
          </w:p>
        </w:tc>
      </w:tr>
      <w:tr w:rsidR="001F2CFB" w14:paraId="0FB89A1E" w14:textId="77777777" w:rsidTr="00E73D40">
        <w:trPr>
          <w:trHeight w:val="1"/>
        </w:trPr>
        <w:tc>
          <w:tcPr>
            <w:tcW w:w="1260" w:type="dxa"/>
            <w:gridSpan w:val="2"/>
            <w:shd w:val="clear" w:color="000000" w:fill="FFFFFF"/>
            <w:tcMar>
              <w:left w:w="70" w:type="dxa"/>
              <w:right w:w="70" w:type="dxa"/>
            </w:tcMar>
          </w:tcPr>
          <w:p w14:paraId="45A1960F" w14:textId="77777777" w:rsidR="001F2CFB" w:rsidRDefault="00000000">
            <w:pPr>
              <w:spacing w:before="60" w:after="60" w:line="240" w:lineRule="auto"/>
            </w:pPr>
            <w:r>
              <w:rPr>
                <w:rFonts w:ascii="Verdana" w:eastAsia="Verdana" w:hAnsi="Verdana" w:cs="Verdana"/>
                <w:b/>
                <w:sz w:val="18"/>
              </w:rPr>
              <w:t>7.</w:t>
            </w:r>
          </w:p>
        </w:tc>
        <w:tc>
          <w:tcPr>
            <w:tcW w:w="11863" w:type="dxa"/>
            <w:gridSpan w:val="10"/>
            <w:shd w:val="clear" w:color="000000" w:fill="FFFFFF"/>
            <w:tcMar>
              <w:left w:w="70" w:type="dxa"/>
              <w:right w:w="70" w:type="dxa"/>
            </w:tcMar>
          </w:tcPr>
          <w:p w14:paraId="63069CC2" w14:textId="77777777" w:rsidR="001F2CFB" w:rsidRDefault="00000000">
            <w:pPr>
              <w:spacing w:before="60" w:after="60" w:line="240" w:lineRule="auto"/>
            </w:pPr>
            <w:r>
              <w:rPr>
                <w:rFonts w:ascii="Verdana" w:eastAsia="Verdana" w:hAnsi="Verdana" w:cs="Verdana"/>
                <w:b/>
                <w:sz w:val="18"/>
              </w:rPr>
              <w:t>Økonomisk grundlag for opgavens løsning</w:t>
            </w:r>
          </w:p>
        </w:tc>
      </w:tr>
      <w:tr w:rsidR="001F2CFB" w14:paraId="68A2D2DD" w14:textId="77777777" w:rsidTr="00E73D40">
        <w:trPr>
          <w:trHeight w:val="1"/>
        </w:trPr>
        <w:tc>
          <w:tcPr>
            <w:tcW w:w="1260" w:type="dxa"/>
            <w:gridSpan w:val="2"/>
            <w:shd w:val="clear" w:color="000000" w:fill="FFFFFF"/>
            <w:tcMar>
              <w:left w:w="70" w:type="dxa"/>
              <w:right w:w="70" w:type="dxa"/>
            </w:tcMar>
          </w:tcPr>
          <w:p w14:paraId="37FD29FF" w14:textId="77777777" w:rsidR="001F2CFB" w:rsidRDefault="001F2CFB">
            <w:pPr>
              <w:spacing w:after="0" w:line="240" w:lineRule="auto"/>
              <w:rPr>
                <w:rFonts w:ascii="Calibri" w:eastAsia="Calibri" w:hAnsi="Calibri" w:cs="Calibri"/>
                <w:sz w:val="22"/>
              </w:rPr>
            </w:pPr>
          </w:p>
        </w:tc>
        <w:tc>
          <w:tcPr>
            <w:tcW w:w="11863" w:type="dxa"/>
            <w:gridSpan w:val="10"/>
            <w:shd w:val="clear" w:color="000000" w:fill="FFFFFF"/>
            <w:tcMar>
              <w:left w:w="70" w:type="dxa"/>
              <w:right w:w="70" w:type="dxa"/>
            </w:tcMar>
          </w:tcPr>
          <w:p w14:paraId="0640DEDA"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xml:space="preserve">7.1 Opgavens økonomiske ramme </w:t>
            </w:r>
          </w:p>
          <w:p w14:paraId="01B2020D"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7.2 Budgetforudsætninger</w:t>
            </w:r>
          </w:p>
          <w:p w14:paraId="250570AF" w14:textId="77777777" w:rsidR="001F2CFB" w:rsidRDefault="001F2CFB">
            <w:pPr>
              <w:spacing w:after="0" w:line="240" w:lineRule="auto"/>
              <w:rPr>
                <w:rFonts w:ascii="Verdana" w:eastAsia="Verdana" w:hAnsi="Verdana" w:cs="Verdana"/>
                <w:sz w:val="18"/>
              </w:rPr>
            </w:pPr>
          </w:p>
          <w:p w14:paraId="5CC0B9C0" w14:textId="77777777" w:rsidR="001F2CFB" w:rsidRDefault="001F2CFB">
            <w:pPr>
              <w:spacing w:after="0" w:line="240" w:lineRule="auto"/>
            </w:pPr>
          </w:p>
        </w:tc>
      </w:tr>
      <w:tr w:rsidR="001F2CFB" w14:paraId="180B25E3" w14:textId="77777777" w:rsidTr="00E73D40">
        <w:trPr>
          <w:trHeight w:val="1"/>
        </w:trPr>
        <w:tc>
          <w:tcPr>
            <w:tcW w:w="1260" w:type="dxa"/>
            <w:gridSpan w:val="2"/>
            <w:shd w:val="clear" w:color="000000" w:fill="FFFFFF"/>
            <w:tcMar>
              <w:left w:w="70" w:type="dxa"/>
              <w:right w:w="70" w:type="dxa"/>
            </w:tcMar>
          </w:tcPr>
          <w:p w14:paraId="49805980" w14:textId="77777777" w:rsidR="001F2CFB" w:rsidRDefault="00000000">
            <w:pPr>
              <w:spacing w:before="60" w:after="60" w:line="240" w:lineRule="auto"/>
            </w:pPr>
            <w:r>
              <w:rPr>
                <w:rFonts w:ascii="Verdana" w:eastAsia="Verdana" w:hAnsi="Verdana" w:cs="Verdana"/>
                <w:b/>
                <w:sz w:val="18"/>
              </w:rPr>
              <w:t>8.</w:t>
            </w:r>
          </w:p>
        </w:tc>
        <w:tc>
          <w:tcPr>
            <w:tcW w:w="11863" w:type="dxa"/>
            <w:gridSpan w:val="10"/>
            <w:shd w:val="clear" w:color="000000" w:fill="FFFFFF"/>
            <w:tcMar>
              <w:left w:w="70" w:type="dxa"/>
              <w:right w:w="70" w:type="dxa"/>
            </w:tcMar>
          </w:tcPr>
          <w:p w14:paraId="5BF66EF2" w14:textId="77777777" w:rsidR="001F2CFB" w:rsidRDefault="00000000">
            <w:pPr>
              <w:spacing w:before="60" w:after="60" w:line="240" w:lineRule="auto"/>
            </w:pPr>
            <w:r>
              <w:rPr>
                <w:rFonts w:ascii="Verdana" w:eastAsia="Verdana" w:hAnsi="Verdana" w:cs="Verdana"/>
                <w:b/>
                <w:sz w:val="18"/>
              </w:rPr>
              <w:t>Honorar</w:t>
            </w:r>
          </w:p>
        </w:tc>
      </w:tr>
      <w:tr w:rsidR="001F2CFB" w14:paraId="02E689DF" w14:textId="77777777" w:rsidTr="00E73D40">
        <w:trPr>
          <w:trHeight w:val="1"/>
        </w:trPr>
        <w:tc>
          <w:tcPr>
            <w:tcW w:w="1260" w:type="dxa"/>
            <w:gridSpan w:val="2"/>
            <w:shd w:val="clear" w:color="000000" w:fill="FFFFFF"/>
            <w:tcMar>
              <w:left w:w="70" w:type="dxa"/>
              <w:right w:w="70" w:type="dxa"/>
            </w:tcMar>
          </w:tcPr>
          <w:p w14:paraId="7EB9457C" w14:textId="77777777" w:rsidR="001F2CFB" w:rsidRDefault="001F2CFB">
            <w:pPr>
              <w:spacing w:after="0" w:line="240" w:lineRule="auto"/>
              <w:rPr>
                <w:rFonts w:ascii="Calibri" w:eastAsia="Calibri" w:hAnsi="Calibri" w:cs="Calibri"/>
                <w:sz w:val="22"/>
              </w:rPr>
            </w:pPr>
          </w:p>
        </w:tc>
        <w:tc>
          <w:tcPr>
            <w:tcW w:w="11863" w:type="dxa"/>
            <w:gridSpan w:val="10"/>
            <w:shd w:val="clear" w:color="000000" w:fill="FFFFFF"/>
            <w:tcMar>
              <w:left w:w="70" w:type="dxa"/>
              <w:right w:w="70" w:type="dxa"/>
            </w:tcMar>
          </w:tcPr>
          <w:p w14:paraId="24ABA5F4"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xml:space="preserve">8.1 Honorarform og satser </w:t>
            </w:r>
          </w:p>
          <w:p w14:paraId="680A3783"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xml:space="preserve">8.2 Indeks: </w:t>
            </w:r>
          </w:p>
          <w:p w14:paraId="700FE087" w14:textId="77777777" w:rsidR="00E73D40" w:rsidRDefault="00000000" w:rsidP="00E73D40">
            <w:pPr>
              <w:pStyle w:val="NormalWeb"/>
              <w:spacing w:before="0" w:beforeAutospacing="0" w:after="0" w:afterAutospacing="0"/>
              <w:ind w:left="-40"/>
              <w:rPr>
                <w:rFonts w:ascii="Verdana" w:hAnsi="Verdana" w:cs="Arial"/>
                <w:sz w:val="18"/>
                <w:szCs w:val="20"/>
              </w:rPr>
            </w:pPr>
            <w:r>
              <w:rPr>
                <w:rFonts w:ascii="Verdana" w:eastAsia="Verdana" w:hAnsi="Verdana" w:cs="Verdana"/>
                <w:sz w:val="18"/>
              </w:rPr>
              <w:t xml:space="preserve">I henhold til ABR Forenklet § 23 stk. 4 indeksreguleres fast pris og timepriser efter 12 måneder i henhold til Danmarks Statistiks </w:t>
            </w:r>
            <w:r w:rsidR="00E73D40">
              <w:rPr>
                <w:rFonts w:ascii="Verdana" w:hAnsi="Verdana" w:cs="Arial"/>
                <w:sz w:val="18"/>
                <w:szCs w:val="18"/>
              </w:rPr>
              <w:t xml:space="preserve">standardberegnet lønindeks, </w:t>
            </w:r>
            <w:r w:rsidR="00E73D40" w:rsidRPr="000F4EA0">
              <w:rPr>
                <w:rFonts w:ascii="Verdana" w:hAnsi="Verdana" w:cs="Arial"/>
                <w:sz w:val="18"/>
                <w:szCs w:val="18"/>
              </w:rPr>
              <w:t xml:space="preserve">SBLON1, MA Rådgivning mv. (virksomheder og organisationer). </w:t>
            </w:r>
            <w:r w:rsidR="00E73D40" w:rsidRPr="00DB6034">
              <w:rPr>
                <w:rFonts w:ascii="Verdana" w:hAnsi="Verdana" w:cs="Arial"/>
                <w:sz w:val="18"/>
                <w:szCs w:val="20"/>
              </w:rPr>
              <w:t xml:space="preserve"> </w:t>
            </w:r>
          </w:p>
          <w:p w14:paraId="6B008D6E" w14:textId="2C259600" w:rsidR="001F2CFB" w:rsidRDefault="001F2CFB">
            <w:pPr>
              <w:spacing w:after="0" w:line="240" w:lineRule="auto"/>
              <w:rPr>
                <w:rFonts w:ascii="Verdana" w:eastAsia="Verdana" w:hAnsi="Verdana" w:cs="Verdana"/>
                <w:sz w:val="18"/>
              </w:rPr>
            </w:pPr>
          </w:p>
          <w:p w14:paraId="0F3EA3EF" w14:textId="77777777" w:rsidR="001F2CFB" w:rsidRDefault="001F2CFB">
            <w:pPr>
              <w:spacing w:after="0" w:line="240" w:lineRule="auto"/>
              <w:rPr>
                <w:rFonts w:ascii="Verdana" w:eastAsia="Verdana" w:hAnsi="Verdana" w:cs="Verdana"/>
                <w:sz w:val="18"/>
              </w:rPr>
            </w:pPr>
          </w:p>
          <w:p w14:paraId="7123BBBF" w14:textId="77777777" w:rsidR="001F2CFB" w:rsidRDefault="001F2CFB">
            <w:pPr>
              <w:spacing w:after="0" w:line="240" w:lineRule="auto"/>
            </w:pPr>
          </w:p>
        </w:tc>
      </w:tr>
      <w:tr w:rsidR="001F2CFB" w14:paraId="4EC156C7" w14:textId="77777777" w:rsidTr="00E73D40">
        <w:trPr>
          <w:trHeight w:val="1"/>
        </w:trPr>
        <w:tc>
          <w:tcPr>
            <w:tcW w:w="1260" w:type="dxa"/>
            <w:gridSpan w:val="2"/>
            <w:shd w:val="clear" w:color="000000" w:fill="FFFFFF"/>
            <w:tcMar>
              <w:left w:w="70" w:type="dxa"/>
              <w:right w:w="70" w:type="dxa"/>
            </w:tcMar>
          </w:tcPr>
          <w:p w14:paraId="6143F0AC" w14:textId="77777777" w:rsidR="001F2CFB" w:rsidRDefault="00000000">
            <w:pPr>
              <w:spacing w:before="60" w:after="60" w:line="240" w:lineRule="auto"/>
            </w:pPr>
            <w:r>
              <w:rPr>
                <w:rFonts w:ascii="Verdana" w:eastAsia="Verdana" w:hAnsi="Verdana" w:cs="Verdana"/>
                <w:b/>
                <w:sz w:val="18"/>
              </w:rPr>
              <w:t>9.</w:t>
            </w:r>
          </w:p>
        </w:tc>
        <w:tc>
          <w:tcPr>
            <w:tcW w:w="11863" w:type="dxa"/>
            <w:gridSpan w:val="10"/>
            <w:shd w:val="clear" w:color="000000" w:fill="FFFFFF"/>
            <w:tcMar>
              <w:left w:w="70" w:type="dxa"/>
              <w:right w:w="70" w:type="dxa"/>
            </w:tcMar>
          </w:tcPr>
          <w:p w14:paraId="0674ED54" w14:textId="77777777" w:rsidR="001F2CFB" w:rsidRDefault="00000000">
            <w:pPr>
              <w:spacing w:before="60" w:after="60" w:line="240" w:lineRule="auto"/>
            </w:pPr>
            <w:r>
              <w:rPr>
                <w:rFonts w:ascii="Verdana" w:eastAsia="Verdana" w:hAnsi="Verdana" w:cs="Verdana"/>
                <w:b/>
                <w:sz w:val="18"/>
              </w:rPr>
              <w:t>Udlæg</w:t>
            </w:r>
          </w:p>
        </w:tc>
      </w:tr>
      <w:tr w:rsidR="001F2CFB" w14:paraId="789E8866" w14:textId="77777777" w:rsidTr="00E73D40">
        <w:trPr>
          <w:trHeight w:val="1"/>
        </w:trPr>
        <w:tc>
          <w:tcPr>
            <w:tcW w:w="1260" w:type="dxa"/>
            <w:gridSpan w:val="2"/>
            <w:shd w:val="clear" w:color="000000" w:fill="FFFFFF"/>
            <w:tcMar>
              <w:left w:w="70" w:type="dxa"/>
              <w:right w:w="70" w:type="dxa"/>
            </w:tcMar>
          </w:tcPr>
          <w:p w14:paraId="6A2AF106" w14:textId="77777777" w:rsidR="001F2CFB" w:rsidRDefault="001F2CFB">
            <w:pPr>
              <w:spacing w:after="0" w:line="240" w:lineRule="auto"/>
              <w:rPr>
                <w:rFonts w:ascii="Calibri" w:eastAsia="Calibri" w:hAnsi="Calibri" w:cs="Calibri"/>
                <w:sz w:val="22"/>
              </w:rPr>
            </w:pPr>
          </w:p>
        </w:tc>
        <w:tc>
          <w:tcPr>
            <w:tcW w:w="11863" w:type="dxa"/>
            <w:gridSpan w:val="10"/>
            <w:shd w:val="clear" w:color="000000" w:fill="FFFFFF"/>
            <w:tcMar>
              <w:left w:w="70" w:type="dxa"/>
              <w:right w:w="70" w:type="dxa"/>
            </w:tcMar>
          </w:tcPr>
          <w:p w14:paraId="0C6D6021"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I henhold til ABR Forenklet, § 23, stk.7</w:t>
            </w:r>
          </w:p>
          <w:p w14:paraId="5B0D8982" w14:textId="77777777" w:rsidR="001F2CFB" w:rsidRDefault="001F2CFB">
            <w:pPr>
              <w:spacing w:after="0" w:line="240" w:lineRule="auto"/>
              <w:rPr>
                <w:rFonts w:ascii="Verdana" w:eastAsia="Verdana" w:hAnsi="Verdana" w:cs="Verdana"/>
                <w:sz w:val="18"/>
              </w:rPr>
            </w:pPr>
          </w:p>
          <w:p w14:paraId="316130EC" w14:textId="77777777" w:rsidR="001F2CFB" w:rsidRDefault="001F2CFB">
            <w:pPr>
              <w:spacing w:after="0" w:line="240" w:lineRule="auto"/>
            </w:pPr>
          </w:p>
        </w:tc>
      </w:tr>
      <w:tr w:rsidR="001F2CFB" w14:paraId="4A5DC4F0" w14:textId="77777777" w:rsidTr="00E73D40">
        <w:trPr>
          <w:trHeight w:val="1"/>
        </w:trPr>
        <w:tc>
          <w:tcPr>
            <w:tcW w:w="1260" w:type="dxa"/>
            <w:gridSpan w:val="2"/>
            <w:shd w:val="clear" w:color="000000" w:fill="FFFFFF"/>
            <w:tcMar>
              <w:left w:w="70" w:type="dxa"/>
              <w:right w:w="70" w:type="dxa"/>
            </w:tcMar>
          </w:tcPr>
          <w:p w14:paraId="74E3B9DF" w14:textId="77777777" w:rsidR="001F2CFB" w:rsidRDefault="00000000">
            <w:pPr>
              <w:spacing w:before="60" w:after="60" w:line="240" w:lineRule="auto"/>
            </w:pPr>
            <w:r>
              <w:rPr>
                <w:rFonts w:ascii="Verdana" w:eastAsia="Verdana" w:hAnsi="Verdana" w:cs="Verdana"/>
                <w:b/>
                <w:sz w:val="18"/>
              </w:rPr>
              <w:t>10.</w:t>
            </w:r>
          </w:p>
        </w:tc>
        <w:tc>
          <w:tcPr>
            <w:tcW w:w="11863" w:type="dxa"/>
            <w:gridSpan w:val="10"/>
            <w:shd w:val="clear" w:color="000000" w:fill="FFFFFF"/>
            <w:tcMar>
              <w:left w:w="70" w:type="dxa"/>
              <w:right w:w="70" w:type="dxa"/>
            </w:tcMar>
          </w:tcPr>
          <w:p w14:paraId="5F5E93ED" w14:textId="77777777" w:rsidR="001F2CFB" w:rsidRDefault="00000000">
            <w:pPr>
              <w:spacing w:before="60" w:after="60" w:line="240" w:lineRule="auto"/>
            </w:pPr>
            <w:r>
              <w:rPr>
                <w:rFonts w:ascii="Verdana" w:eastAsia="Verdana" w:hAnsi="Verdana" w:cs="Verdana"/>
                <w:b/>
                <w:sz w:val="18"/>
              </w:rPr>
              <w:t>Udbetaling af honorar og udlæg</w:t>
            </w:r>
          </w:p>
        </w:tc>
      </w:tr>
      <w:tr w:rsidR="001F2CFB" w14:paraId="5DEB8731" w14:textId="77777777" w:rsidTr="00E73D40">
        <w:trPr>
          <w:trHeight w:val="1"/>
        </w:trPr>
        <w:tc>
          <w:tcPr>
            <w:tcW w:w="1260" w:type="dxa"/>
            <w:gridSpan w:val="2"/>
            <w:shd w:val="clear" w:color="000000" w:fill="FFFFFF"/>
            <w:tcMar>
              <w:left w:w="70" w:type="dxa"/>
              <w:right w:w="70" w:type="dxa"/>
            </w:tcMar>
          </w:tcPr>
          <w:p w14:paraId="0A58FCDD" w14:textId="77777777" w:rsidR="001F2CFB" w:rsidRDefault="001F2CFB">
            <w:pPr>
              <w:spacing w:after="0" w:line="240" w:lineRule="auto"/>
              <w:rPr>
                <w:rFonts w:ascii="Calibri" w:eastAsia="Calibri" w:hAnsi="Calibri" w:cs="Calibri"/>
                <w:sz w:val="22"/>
              </w:rPr>
            </w:pPr>
          </w:p>
        </w:tc>
        <w:tc>
          <w:tcPr>
            <w:tcW w:w="11863" w:type="dxa"/>
            <w:gridSpan w:val="10"/>
            <w:shd w:val="clear" w:color="000000" w:fill="FFFFFF"/>
            <w:tcMar>
              <w:left w:w="70" w:type="dxa"/>
              <w:right w:w="70" w:type="dxa"/>
            </w:tcMar>
          </w:tcPr>
          <w:p w14:paraId="12E95D50"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xml:space="preserve">I henhold til ABR Forenklet, § 24 </w:t>
            </w:r>
          </w:p>
          <w:p w14:paraId="1DAD944A" w14:textId="77777777" w:rsidR="001F2CFB" w:rsidRDefault="001F2CFB">
            <w:pPr>
              <w:spacing w:after="0" w:line="240" w:lineRule="auto"/>
              <w:rPr>
                <w:rFonts w:ascii="Verdana" w:eastAsia="Verdana" w:hAnsi="Verdana" w:cs="Verdana"/>
                <w:sz w:val="18"/>
              </w:rPr>
            </w:pPr>
          </w:p>
          <w:p w14:paraId="271EA6A3" w14:textId="77777777" w:rsidR="001F2CFB" w:rsidRDefault="001F2CFB">
            <w:pPr>
              <w:spacing w:after="0" w:line="240" w:lineRule="auto"/>
            </w:pPr>
          </w:p>
        </w:tc>
      </w:tr>
      <w:tr w:rsidR="001F2CFB" w14:paraId="589E1F5C" w14:textId="77777777" w:rsidTr="00E73D40">
        <w:trPr>
          <w:trHeight w:val="1"/>
        </w:trPr>
        <w:tc>
          <w:tcPr>
            <w:tcW w:w="1260" w:type="dxa"/>
            <w:gridSpan w:val="2"/>
            <w:shd w:val="clear" w:color="000000" w:fill="FFFFFF"/>
            <w:tcMar>
              <w:left w:w="70" w:type="dxa"/>
              <w:right w:w="70" w:type="dxa"/>
            </w:tcMar>
          </w:tcPr>
          <w:p w14:paraId="2FAE43AF" w14:textId="77777777" w:rsidR="001F2CFB" w:rsidRDefault="00000000">
            <w:pPr>
              <w:spacing w:before="60" w:after="60" w:line="240" w:lineRule="auto"/>
            </w:pPr>
            <w:r>
              <w:rPr>
                <w:rFonts w:ascii="Verdana" w:eastAsia="Verdana" w:hAnsi="Verdana" w:cs="Verdana"/>
                <w:b/>
                <w:sz w:val="18"/>
              </w:rPr>
              <w:t>11.</w:t>
            </w:r>
          </w:p>
        </w:tc>
        <w:tc>
          <w:tcPr>
            <w:tcW w:w="11863" w:type="dxa"/>
            <w:gridSpan w:val="10"/>
            <w:shd w:val="clear" w:color="000000" w:fill="FFFFFF"/>
            <w:tcMar>
              <w:left w:w="70" w:type="dxa"/>
              <w:right w:w="70" w:type="dxa"/>
            </w:tcMar>
          </w:tcPr>
          <w:p w14:paraId="4B676518" w14:textId="77777777" w:rsidR="001F2CFB" w:rsidRDefault="00000000">
            <w:pPr>
              <w:spacing w:before="60" w:after="60" w:line="240" w:lineRule="auto"/>
            </w:pPr>
            <w:r>
              <w:rPr>
                <w:rFonts w:ascii="Verdana" w:eastAsia="Verdana" w:hAnsi="Verdana" w:cs="Verdana"/>
                <w:b/>
                <w:sz w:val="18"/>
              </w:rPr>
              <w:t>Ansvar</w:t>
            </w:r>
          </w:p>
        </w:tc>
      </w:tr>
      <w:tr w:rsidR="001F2CFB" w14:paraId="2DB341A2" w14:textId="77777777" w:rsidTr="00E73D40">
        <w:trPr>
          <w:trHeight w:val="1"/>
        </w:trPr>
        <w:tc>
          <w:tcPr>
            <w:tcW w:w="1260" w:type="dxa"/>
            <w:gridSpan w:val="2"/>
            <w:shd w:val="clear" w:color="000000" w:fill="FFFFFF"/>
            <w:tcMar>
              <w:left w:w="70" w:type="dxa"/>
              <w:right w:w="70" w:type="dxa"/>
            </w:tcMar>
          </w:tcPr>
          <w:p w14:paraId="4525FDDD" w14:textId="77777777" w:rsidR="001F2CFB" w:rsidRDefault="001F2CFB">
            <w:pPr>
              <w:spacing w:after="0" w:line="240" w:lineRule="auto"/>
              <w:rPr>
                <w:rFonts w:ascii="Calibri" w:eastAsia="Calibri" w:hAnsi="Calibri" w:cs="Calibri"/>
                <w:sz w:val="22"/>
              </w:rPr>
            </w:pPr>
          </w:p>
        </w:tc>
        <w:tc>
          <w:tcPr>
            <w:tcW w:w="11863" w:type="dxa"/>
            <w:gridSpan w:val="10"/>
            <w:shd w:val="clear" w:color="000000" w:fill="FFFFFF"/>
            <w:tcMar>
              <w:left w:w="70" w:type="dxa"/>
              <w:right w:w="70" w:type="dxa"/>
            </w:tcMar>
          </w:tcPr>
          <w:p w14:paraId="5D88E146"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xml:space="preserve">Medmindre andet er aftalt, er bygherrerådgiverens samlede økonomiske ansvar, uanset antallet af skader, begrænset til kr. 2.500.000 jf. ABR Forenklet § 38. </w:t>
            </w:r>
          </w:p>
          <w:p w14:paraId="67371A09" w14:textId="77777777" w:rsidR="001F2CFB" w:rsidRDefault="001F2CFB">
            <w:pPr>
              <w:spacing w:after="0" w:line="240" w:lineRule="auto"/>
              <w:rPr>
                <w:rFonts w:ascii="Verdana" w:eastAsia="Verdana" w:hAnsi="Verdana" w:cs="Verdana"/>
                <w:sz w:val="18"/>
              </w:rPr>
            </w:pPr>
          </w:p>
          <w:p w14:paraId="47EEC2C8" w14:textId="77777777" w:rsidR="001F2CFB" w:rsidRDefault="001F2CFB">
            <w:pPr>
              <w:spacing w:after="0" w:line="240" w:lineRule="auto"/>
            </w:pPr>
          </w:p>
        </w:tc>
      </w:tr>
      <w:tr w:rsidR="001F2CFB" w14:paraId="70E484AD" w14:textId="77777777" w:rsidTr="00E73D40">
        <w:trPr>
          <w:trHeight w:val="1"/>
        </w:trPr>
        <w:tc>
          <w:tcPr>
            <w:tcW w:w="1260" w:type="dxa"/>
            <w:gridSpan w:val="2"/>
            <w:shd w:val="clear" w:color="000000" w:fill="FFFFFF"/>
            <w:tcMar>
              <w:left w:w="70" w:type="dxa"/>
              <w:right w:w="70" w:type="dxa"/>
            </w:tcMar>
          </w:tcPr>
          <w:p w14:paraId="50E9A88F" w14:textId="77777777" w:rsidR="001F2CFB" w:rsidRDefault="00000000">
            <w:pPr>
              <w:spacing w:before="60" w:after="60" w:line="240" w:lineRule="auto"/>
            </w:pPr>
            <w:r>
              <w:rPr>
                <w:rFonts w:ascii="Verdana" w:eastAsia="Verdana" w:hAnsi="Verdana" w:cs="Verdana"/>
                <w:b/>
                <w:sz w:val="18"/>
              </w:rPr>
              <w:t>12.</w:t>
            </w:r>
          </w:p>
        </w:tc>
        <w:tc>
          <w:tcPr>
            <w:tcW w:w="11863" w:type="dxa"/>
            <w:gridSpan w:val="10"/>
            <w:shd w:val="clear" w:color="000000" w:fill="FFFFFF"/>
            <w:tcMar>
              <w:left w:w="70" w:type="dxa"/>
              <w:right w:w="70" w:type="dxa"/>
            </w:tcMar>
          </w:tcPr>
          <w:p w14:paraId="2EF46572" w14:textId="77777777" w:rsidR="001F2CFB" w:rsidRDefault="00000000">
            <w:pPr>
              <w:spacing w:before="60" w:after="60" w:line="240" w:lineRule="auto"/>
            </w:pPr>
            <w:r>
              <w:rPr>
                <w:rFonts w:ascii="Verdana" w:eastAsia="Verdana" w:hAnsi="Verdana" w:cs="Verdana"/>
                <w:b/>
                <w:sz w:val="18"/>
              </w:rPr>
              <w:t>Forsikring</w:t>
            </w:r>
          </w:p>
        </w:tc>
      </w:tr>
      <w:tr w:rsidR="001F2CFB" w14:paraId="218DF47E" w14:textId="77777777" w:rsidTr="00E73D40">
        <w:trPr>
          <w:trHeight w:val="1"/>
        </w:trPr>
        <w:tc>
          <w:tcPr>
            <w:tcW w:w="1260" w:type="dxa"/>
            <w:gridSpan w:val="2"/>
            <w:shd w:val="clear" w:color="000000" w:fill="FFFFFF"/>
            <w:tcMar>
              <w:left w:w="70" w:type="dxa"/>
              <w:right w:w="70" w:type="dxa"/>
            </w:tcMar>
          </w:tcPr>
          <w:p w14:paraId="09C2DEE1" w14:textId="77777777" w:rsidR="001F2CFB" w:rsidRDefault="001F2CFB">
            <w:pPr>
              <w:spacing w:after="0" w:line="240" w:lineRule="auto"/>
              <w:rPr>
                <w:rFonts w:ascii="Calibri" w:eastAsia="Calibri" w:hAnsi="Calibri" w:cs="Calibri"/>
                <w:sz w:val="22"/>
              </w:rPr>
            </w:pPr>
          </w:p>
        </w:tc>
        <w:tc>
          <w:tcPr>
            <w:tcW w:w="11863" w:type="dxa"/>
            <w:gridSpan w:val="10"/>
            <w:shd w:val="clear" w:color="000000" w:fill="FFFFFF"/>
            <w:tcMar>
              <w:left w:w="70" w:type="dxa"/>
              <w:right w:w="70" w:type="dxa"/>
            </w:tcMar>
          </w:tcPr>
          <w:p w14:paraId="13ED254C"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xml:space="preserve">Bygherrerådgiveren har tegnet professionel forsikring i </w:t>
            </w:r>
          </w:p>
          <w:p w14:paraId="0BBC99FF" w14:textId="77777777" w:rsidR="001F2CFB" w:rsidRDefault="00000000">
            <w:pPr>
              <w:spacing w:after="0" w:line="240" w:lineRule="auto"/>
              <w:rPr>
                <w:rFonts w:ascii="Calibri" w:eastAsia="Calibri" w:hAnsi="Calibri" w:cs="Calibri"/>
                <w:sz w:val="18"/>
              </w:rPr>
            </w:pPr>
            <w:r>
              <w:rPr>
                <w:rFonts w:ascii="Calibri" w:eastAsia="Calibri" w:hAnsi="Calibri" w:cs="Calibri"/>
                <w:sz w:val="18"/>
              </w:rPr>
              <w:t>     </w:t>
            </w:r>
          </w:p>
          <w:p w14:paraId="5D6C86C1" w14:textId="77777777" w:rsidR="001F2CFB" w:rsidRDefault="001F2CFB">
            <w:pPr>
              <w:spacing w:after="0" w:line="240" w:lineRule="auto"/>
              <w:rPr>
                <w:rFonts w:ascii="Verdana" w:eastAsia="Verdana" w:hAnsi="Verdana" w:cs="Verdana"/>
                <w:sz w:val="18"/>
              </w:rPr>
            </w:pPr>
          </w:p>
          <w:p w14:paraId="277A8005" w14:textId="77777777" w:rsidR="001F2CFB" w:rsidRDefault="001F2CFB">
            <w:pPr>
              <w:spacing w:after="0" w:line="240" w:lineRule="auto"/>
            </w:pPr>
          </w:p>
        </w:tc>
      </w:tr>
      <w:tr w:rsidR="001F2CFB" w14:paraId="239B9750" w14:textId="77777777" w:rsidTr="00E73D40">
        <w:trPr>
          <w:trHeight w:val="1"/>
        </w:trPr>
        <w:tc>
          <w:tcPr>
            <w:tcW w:w="1260" w:type="dxa"/>
            <w:gridSpan w:val="2"/>
            <w:shd w:val="clear" w:color="000000" w:fill="FFFFFF"/>
            <w:tcMar>
              <w:left w:w="70" w:type="dxa"/>
              <w:right w:w="70" w:type="dxa"/>
            </w:tcMar>
          </w:tcPr>
          <w:p w14:paraId="5DE953D9" w14:textId="77777777" w:rsidR="001F2CFB" w:rsidRDefault="00000000">
            <w:pPr>
              <w:spacing w:before="60" w:after="60" w:line="240" w:lineRule="auto"/>
            </w:pPr>
            <w:r>
              <w:rPr>
                <w:rFonts w:ascii="Verdana" w:eastAsia="Verdana" w:hAnsi="Verdana" w:cs="Verdana"/>
                <w:b/>
                <w:sz w:val="18"/>
              </w:rPr>
              <w:lastRenderedPageBreak/>
              <w:t>13.</w:t>
            </w:r>
          </w:p>
        </w:tc>
        <w:tc>
          <w:tcPr>
            <w:tcW w:w="11863" w:type="dxa"/>
            <w:gridSpan w:val="10"/>
            <w:shd w:val="clear" w:color="000000" w:fill="FFFFFF"/>
            <w:tcMar>
              <w:left w:w="70" w:type="dxa"/>
              <w:right w:w="70" w:type="dxa"/>
            </w:tcMar>
          </w:tcPr>
          <w:p w14:paraId="5B429003" w14:textId="77777777" w:rsidR="001F2CFB" w:rsidRDefault="00000000">
            <w:pPr>
              <w:spacing w:before="60" w:after="60" w:line="240" w:lineRule="auto"/>
            </w:pPr>
            <w:r>
              <w:rPr>
                <w:rFonts w:ascii="Verdana" w:eastAsia="Verdana" w:hAnsi="Verdana" w:cs="Verdana"/>
                <w:b/>
                <w:sz w:val="18"/>
              </w:rPr>
              <w:t>Tvister</w:t>
            </w:r>
          </w:p>
        </w:tc>
      </w:tr>
      <w:tr w:rsidR="001F2CFB" w14:paraId="7D796B5B" w14:textId="77777777" w:rsidTr="00E73D40">
        <w:trPr>
          <w:trHeight w:val="1"/>
        </w:trPr>
        <w:tc>
          <w:tcPr>
            <w:tcW w:w="1260" w:type="dxa"/>
            <w:gridSpan w:val="2"/>
            <w:shd w:val="clear" w:color="000000" w:fill="FFFFFF"/>
            <w:tcMar>
              <w:left w:w="70" w:type="dxa"/>
              <w:right w:w="70" w:type="dxa"/>
            </w:tcMar>
          </w:tcPr>
          <w:p w14:paraId="230891D6" w14:textId="77777777" w:rsidR="001F2CFB" w:rsidRDefault="001F2CFB">
            <w:pPr>
              <w:spacing w:after="0" w:line="240" w:lineRule="auto"/>
              <w:rPr>
                <w:rFonts w:ascii="Calibri" w:eastAsia="Calibri" w:hAnsi="Calibri" w:cs="Calibri"/>
                <w:sz w:val="22"/>
              </w:rPr>
            </w:pPr>
          </w:p>
        </w:tc>
        <w:tc>
          <w:tcPr>
            <w:tcW w:w="11863" w:type="dxa"/>
            <w:gridSpan w:val="10"/>
            <w:shd w:val="clear" w:color="000000" w:fill="FFFFFF"/>
            <w:tcMar>
              <w:left w:w="70" w:type="dxa"/>
              <w:right w:w="70" w:type="dxa"/>
            </w:tcMar>
          </w:tcPr>
          <w:p w14:paraId="1ACF73F2" w14:textId="77777777" w:rsidR="001F2CFB" w:rsidRPr="00231A77" w:rsidRDefault="00000000">
            <w:pPr>
              <w:spacing w:after="0" w:line="240" w:lineRule="auto"/>
              <w:rPr>
                <w:rFonts w:ascii="Verdana" w:eastAsia="Verdana" w:hAnsi="Verdana" w:cs="Verdana"/>
                <w:sz w:val="18"/>
                <w:lang w:val="nb-NO"/>
              </w:rPr>
            </w:pPr>
            <w:r w:rsidRPr="00231A77">
              <w:rPr>
                <w:rFonts w:ascii="Verdana" w:eastAsia="Verdana" w:hAnsi="Verdana" w:cs="Verdana"/>
                <w:sz w:val="18"/>
                <w:lang w:val="nb-NO"/>
              </w:rPr>
              <w:t>I henhold til ABR-Forenklet, kap. J.</w:t>
            </w:r>
          </w:p>
          <w:p w14:paraId="239FBD0B"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w:t>
            </w:r>
          </w:p>
          <w:p w14:paraId="42241654" w14:textId="77777777" w:rsidR="001F2CFB" w:rsidRDefault="00000000">
            <w:pPr>
              <w:spacing w:before="100" w:after="100" w:line="240" w:lineRule="auto"/>
            </w:pPr>
            <w:r>
              <w:rPr>
                <w:rFonts w:ascii="Verdana" w:eastAsia="Verdana" w:hAnsi="Verdana" w:cs="Verdana"/>
                <w:sz w:val="18"/>
              </w:rPr>
              <w:t xml:space="preserve">     </w:t>
            </w:r>
          </w:p>
        </w:tc>
      </w:tr>
      <w:tr w:rsidR="001F2CFB" w14:paraId="5CDDB302" w14:textId="77777777" w:rsidTr="00E73D40">
        <w:trPr>
          <w:trHeight w:val="1"/>
        </w:trPr>
        <w:tc>
          <w:tcPr>
            <w:tcW w:w="1260" w:type="dxa"/>
            <w:gridSpan w:val="2"/>
            <w:shd w:val="clear" w:color="000000" w:fill="FFFFFF"/>
            <w:tcMar>
              <w:left w:w="70" w:type="dxa"/>
              <w:right w:w="70" w:type="dxa"/>
            </w:tcMar>
          </w:tcPr>
          <w:p w14:paraId="36186FE8" w14:textId="77777777" w:rsidR="001F2CFB" w:rsidRDefault="00000000">
            <w:pPr>
              <w:spacing w:before="60" w:after="60" w:line="240" w:lineRule="auto"/>
            </w:pPr>
            <w:r>
              <w:rPr>
                <w:rFonts w:ascii="Verdana" w:eastAsia="Verdana" w:hAnsi="Verdana" w:cs="Verdana"/>
                <w:b/>
                <w:sz w:val="18"/>
              </w:rPr>
              <w:t>14.</w:t>
            </w:r>
          </w:p>
        </w:tc>
        <w:tc>
          <w:tcPr>
            <w:tcW w:w="11863" w:type="dxa"/>
            <w:gridSpan w:val="10"/>
            <w:shd w:val="clear" w:color="000000" w:fill="FFFFFF"/>
            <w:tcMar>
              <w:left w:w="70" w:type="dxa"/>
              <w:right w:w="70" w:type="dxa"/>
            </w:tcMar>
          </w:tcPr>
          <w:p w14:paraId="6289D5D8" w14:textId="77777777" w:rsidR="001F2CFB" w:rsidRDefault="00000000">
            <w:pPr>
              <w:spacing w:before="60" w:after="60" w:line="240" w:lineRule="auto"/>
            </w:pPr>
            <w:r>
              <w:rPr>
                <w:rFonts w:ascii="Verdana" w:eastAsia="Verdana" w:hAnsi="Verdana" w:cs="Verdana"/>
                <w:b/>
                <w:sz w:val="18"/>
              </w:rPr>
              <w:t>Særlige bestemmelser</w:t>
            </w:r>
          </w:p>
        </w:tc>
      </w:tr>
      <w:tr w:rsidR="001F2CFB" w14:paraId="56CE8C0D" w14:textId="77777777" w:rsidTr="00E73D40">
        <w:trPr>
          <w:trHeight w:val="1"/>
        </w:trPr>
        <w:tc>
          <w:tcPr>
            <w:tcW w:w="1260" w:type="dxa"/>
            <w:gridSpan w:val="2"/>
            <w:shd w:val="clear" w:color="000000" w:fill="FFFFFF"/>
            <w:tcMar>
              <w:left w:w="70" w:type="dxa"/>
              <w:right w:w="70" w:type="dxa"/>
            </w:tcMar>
          </w:tcPr>
          <w:p w14:paraId="40293103" w14:textId="77777777" w:rsidR="001F2CFB" w:rsidRDefault="001F2CFB">
            <w:pPr>
              <w:spacing w:after="0" w:line="240" w:lineRule="auto"/>
              <w:rPr>
                <w:rFonts w:ascii="Calibri" w:eastAsia="Calibri" w:hAnsi="Calibri" w:cs="Calibri"/>
                <w:sz w:val="22"/>
              </w:rPr>
            </w:pPr>
          </w:p>
        </w:tc>
        <w:tc>
          <w:tcPr>
            <w:tcW w:w="11863" w:type="dxa"/>
            <w:gridSpan w:val="10"/>
            <w:shd w:val="clear" w:color="000000" w:fill="FFFFFF"/>
            <w:tcMar>
              <w:left w:w="70" w:type="dxa"/>
              <w:right w:w="70" w:type="dxa"/>
            </w:tcMar>
          </w:tcPr>
          <w:p w14:paraId="074A1F67"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w:t>
            </w:r>
          </w:p>
          <w:p w14:paraId="41A367B1" w14:textId="77777777" w:rsidR="001F2CFB" w:rsidRDefault="001F2CFB">
            <w:pPr>
              <w:spacing w:after="0" w:line="240" w:lineRule="auto"/>
              <w:rPr>
                <w:rFonts w:ascii="Verdana" w:eastAsia="Verdana" w:hAnsi="Verdana" w:cs="Verdana"/>
                <w:sz w:val="18"/>
              </w:rPr>
            </w:pPr>
          </w:p>
          <w:p w14:paraId="34CDD0C3" w14:textId="77777777" w:rsidR="001F2CFB" w:rsidRDefault="001F2CFB">
            <w:pPr>
              <w:spacing w:after="0" w:line="240" w:lineRule="auto"/>
            </w:pPr>
          </w:p>
        </w:tc>
      </w:tr>
      <w:tr w:rsidR="001F2CFB" w14:paraId="50B1BBC3" w14:textId="77777777" w:rsidTr="00E73D40">
        <w:trPr>
          <w:trHeight w:val="1"/>
        </w:trPr>
        <w:tc>
          <w:tcPr>
            <w:tcW w:w="1260" w:type="dxa"/>
            <w:gridSpan w:val="2"/>
            <w:shd w:val="clear" w:color="000000" w:fill="FFFFFF"/>
            <w:tcMar>
              <w:left w:w="70" w:type="dxa"/>
              <w:right w:w="70" w:type="dxa"/>
            </w:tcMar>
          </w:tcPr>
          <w:p w14:paraId="4CDFA5F0" w14:textId="77777777" w:rsidR="001F2CFB" w:rsidRDefault="00000000">
            <w:pPr>
              <w:spacing w:before="60" w:after="60" w:line="240" w:lineRule="auto"/>
            </w:pPr>
            <w:r>
              <w:rPr>
                <w:rFonts w:ascii="Verdana" w:eastAsia="Verdana" w:hAnsi="Verdana" w:cs="Verdana"/>
                <w:b/>
                <w:sz w:val="18"/>
              </w:rPr>
              <w:t>15.</w:t>
            </w:r>
          </w:p>
        </w:tc>
        <w:tc>
          <w:tcPr>
            <w:tcW w:w="11863" w:type="dxa"/>
            <w:gridSpan w:val="10"/>
            <w:shd w:val="clear" w:color="000000" w:fill="FFFFFF"/>
            <w:tcMar>
              <w:left w:w="70" w:type="dxa"/>
              <w:right w:w="70" w:type="dxa"/>
            </w:tcMar>
          </w:tcPr>
          <w:p w14:paraId="3AEDD283" w14:textId="77777777" w:rsidR="001F2CFB" w:rsidRDefault="00000000">
            <w:pPr>
              <w:spacing w:before="60" w:after="60" w:line="240" w:lineRule="auto"/>
            </w:pPr>
            <w:r>
              <w:rPr>
                <w:rFonts w:ascii="Verdana" w:eastAsia="Verdana" w:hAnsi="Verdana" w:cs="Verdana"/>
                <w:b/>
                <w:sz w:val="18"/>
              </w:rPr>
              <w:t>Bilag</w:t>
            </w:r>
          </w:p>
        </w:tc>
      </w:tr>
      <w:tr w:rsidR="001F2CFB" w14:paraId="5ADAF2AF" w14:textId="77777777" w:rsidTr="00E73D40">
        <w:trPr>
          <w:trHeight w:val="1"/>
        </w:trPr>
        <w:tc>
          <w:tcPr>
            <w:tcW w:w="1260" w:type="dxa"/>
            <w:gridSpan w:val="2"/>
            <w:shd w:val="clear" w:color="000000" w:fill="FFFFFF"/>
            <w:tcMar>
              <w:left w:w="70" w:type="dxa"/>
              <w:right w:w="70" w:type="dxa"/>
            </w:tcMar>
          </w:tcPr>
          <w:p w14:paraId="4D7D0F51" w14:textId="77777777" w:rsidR="001F2CFB" w:rsidRDefault="001F2CFB">
            <w:pPr>
              <w:spacing w:after="0" w:line="240" w:lineRule="auto"/>
              <w:rPr>
                <w:rFonts w:ascii="Calibri" w:eastAsia="Calibri" w:hAnsi="Calibri" w:cs="Calibri"/>
                <w:sz w:val="22"/>
              </w:rPr>
            </w:pPr>
          </w:p>
        </w:tc>
        <w:tc>
          <w:tcPr>
            <w:tcW w:w="11863" w:type="dxa"/>
            <w:gridSpan w:val="10"/>
            <w:shd w:val="clear" w:color="000000" w:fill="FFFFFF"/>
            <w:tcMar>
              <w:left w:w="70" w:type="dxa"/>
              <w:right w:w="70" w:type="dxa"/>
            </w:tcMar>
          </w:tcPr>
          <w:p w14:paraId="51C16A58"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w:t>
            </w:r>
          </w:p>
          <w:p w14:paraId="04199C98" w14:textId="77777777" w:rsidR="001F2CFB" w:rsidRDefault="001F2CFB">
            <w:pPr>
              <w:spacing w:after="0" w:line="240" w:lineRule="auto"/>
              <w:rPr>
                <w:rFonts w:ascii="Verdana" w:eastAsia="Verdana" w:hAnsi="Verdana" w:cs="Verdana"/>
                <w:sz w:val="18"/>
              </w:rPr>
            </w:pPr>
          </w:p>
          <w:p w14:paraId="659938E6" w14:textId="77777777" w:rsidR="001F2CFB" w:rsidRDefault="001F2CFB">
            <w:pPr>
              <w:spacing w:after="0" w:line="240" w:lineRule="auto"/>
              <w:rPr>
                <w:rFonts w:ascii="Verdana" w:eastAsia="Verdana" w:hAnsi="Verdana" w:cs="Verdana"/>
                <w:sz w:val="18"/>
              </w:rPr>
            </w:pPr>
          </w:p>
          <w:p w14:paraId="4228CCE9" w14:textId="77777777" w:rsidR="001F2CFB" w:rsidRDefault="001F2CFB">
            <w:pPr>
              <w:spacing w:after="0" w:line="240" w:lineRule="auto"/>
              <w:rPr>
                <w:rFonts w:ascii="Verdana" w:eastAsia="Verdana" w:hAnsi="Verdana" w:cs="Verdana"/>
                <w:sz w:val="18"/>
              </w:rPr>
            </w:pPr>
          </w:p>
          <w:p w14:paraId="3249DC10" w14:textId="77777777" w:rsidR="001F2CFB" w:rsidRDefault="001F2CFB">
            <w:pPr>
              <w:spacing w:after="0" w:line="240" w:lineRule="auto"/>
              <w:rPr>
                <w:rFonts w:ascii="Verdana" w:eastAsia="Verdana" w:hAnsi="Verdana" w:cs="Verdana"/>
                <w:sz w:val="18"/>
              </w:rPr>
            </w:pPr>
          </w:p>
          <w:p w14:paraId="568C2E59" w14:textId="77777777" w:rsidR="001F2CFB" w:rsidRDefault="001F2CFB">
            <w:pPr>
              <w:spacing w:after="0" w:line="240" w:lineRule="auto"/>
            </w:pPr>
          </w:p>
        </w:tc>
      </w:tr>
      <w:tr w:rsidR="001F2CFB" w14:paraId="01D08E56" w14:textId="77777777" w:rsidTr="00E73D40">
        <w:trPr>
          <w:gridAfter w:val="1"/>
          <w:wAfter w:w="1020" w:type="dxa"/>
          <w:trHeight w:val="1"/>
        </w:trPr>
        <w:tc>
          <w:tcPr>
            <w:tcW w:w="3598" w:type="dxa"/>
            <w:gridSpan w:val="5"/>
            <w:shd w:val="clear" w:color="000000" w:fill="FFFFFF"/>
            <w:tcMar>
              <w:left w:w="70" w:type="dxa"/>
              <w:right w:w="70" w:type="dxa"/>
            </w:tcMar>
          </w:tcPr>
          <w:p w14:paraId="1C9D0210" w14:textId="77777777" w:rsidR="001F2CFB" w:rsidRDefault="00000000">
            <w:pPr>
              <w:spacing w:before="60" w:after="100" w:line="240" w:lineRule="auto"/>
            </w:pPr>
            <w:r>
              <w:rPr>
                <w:rFonts w:ascii="Verdana" w:eastAsia="Verdana" w:hAnsi="Verdana" w:cs="Verdana"/>
                <w:sz w:val="18"/>
              </w:rPr>
              <w:t>Dato</w:t>
            </w:r>
          </w:p>
        </w:tc>
        <w:tc>
          <w:tcPr>
            <w:tcW w:w="567" w:type="dxa"/>
            <w:shd w:val="clear" w:color="000000" w:fill="FFFFFF"/>
            <w:tcMar>
              <w:left w:w="70" w:type="dxa"/>
              <w:right w:w="70" w:type="dxa"/>
            </w:tcMar>
          </w:tcPr>
          <w:p w14:paraId="4E64D529" w14:textId="77777777" w:rsidR="001F2CFB" w:rsidRDefault="001F2CFB">
            <w:pPr>
              <w:spacing w:before="60" w:after="100" w:line="240" w:lineRule="auto"/>
              <w:rPr>
                <w:rFonts w:ascii="Calibri" w:eastAsia="Calibri" w:hAnsi="Calibri" w:cs="Calibri"/>
                <w:sz w:val="22"/>
              </w:rPr>
            </w:pPr>
          </w:p>
        </w:tc>
        <w:tc>
          <w:tcPr>
            <w:tcW w:w="2835" w:type="dxa"/>
            <w:shd w:val="clear" w:color="000000" w:fill="FFFFFF"/>
            <w:tcMar>
              <w:left w:w="70" w:type="dxa"/>
              <w:right w:w="70" w:type="dxa"/>
            </w:tcMar>
          </w:tcPr>
          <w:p w14:paraId="0D526C53" w14:textId="77777777" w:rsidR="001F2CFB" w:rsidRDefault="00000000">
            <w:pPr>
              <w:spacing w:before="60" w:after="100" w:line="240" w:lineRule="auto"/>
            </w:pPr>
            <w:r>
              <w:rPr>
                <w:rFonts w:ascii="Verdana" w:eastAsia="Verdana" w:hAnsi="Verdana" w:cs="Verdana"/>
                <w:sz w:val="18"/>
              </w:rPr>
              <w:t>Klient</w:t>
            </w:r>
          </w:p>
        </w:tc>
        <w:tc>
          <w:tcPr>
            <w:tcW w:w="567" w:type="dxa"/>
            <w:shd w:val="clear" w:color="000000" w:fill="FFFFFF"/>
            <w:tcMar>
              <w:left w:w="70" w:type="dxa"/>
              <w:right w:w="70" w:type="dxa"/>
            </w:tcMar>
          </w:tcPr>
          <w:p w14:paraId="2E126B3E" w14:textId="77777777" w:rsidR="001F2CFB" w:rsidRDefault="001F2CFB">
            <w:pPr>
              <w:spacing w:before="60" w:after="100" w:line="240" w:lineRule="auto"/>
              <w:rPr>
                <w:rFonts w:ascii="Calibri" w:eastAsia="Calibri" w:hAnsi="Calibri" w:cs="Calibri"/>
                <w:sz w:val="22"/>
              </w:rPr>
            </w:pPr>
          </w:p>
        </w:tc>
        <w:tc>
          <w:tcPr>
            <w:tcW w:w="1134" w:type="dxa"/>
            <w:shd w:val="clear" w:color="000000" w:fill="FFFFFF"/>
            <w:tcMar>
              <w:left w:w="70" w:type="dxa"/>
              <w:right w:w="70" w:type="dxa"/>
            </w:tcMar>
          </w:tcPr>
          <w:p w14:paraId="13A9011E" w14:textId="77777777" w:rsidR="001F2CFB" w:rsidRDefault="00000000">
            <w:pPr>
              <w:spacing w:before="60" w:after="100" w:line="240" w:lineRule="auto"/>
            </w:pPr>
            <w:r>
              <w:rPr>
                <w:rFonts w:ascii="Verdana" w:eastAsia="Verdana" w:hAnsi="Verdana" w:cs="Verdana"/>
                <w:sz w:val="18"/>
              </w:rPr>
              <w:t>Dato</w:t>
            </w:r>
          </w:p>
        </w:tc>
        <w:tc>
          <w:tcPr>
            <w:tcW w:w="567" w:type="dxa"/>
            <w:shd w:val="clear" w:color="000000" w:fill="FFFFFF"/>
            <w:tcMar>
              <w:left w:w="70" w:type="dxa"/>
              <w:right w:w="70" w:type="dxa"/>
            </w:tcMar>
          </w:tcPr>
          <w:p w14:paraId="559C9C56" w14:textId="77777777" w:rsidR="001F2CFB" w:rsidRDefault="001F2CFB">
            <w:pPr>
              <w:spacing w:before="60" w:after="100" w:line="240" w:lineRule="auto"/>
              <w:rPr>
                <w:rFonts w:ascii="Calibri" w:eastAsia="Calibri" w:hAnsi="Calibri" w:cs="Calibri"/>
                <w:sz w:val="22"/>
              </w:rPr>
            </w:pPr>
          </w:p>
        </w:tc>
        <w:tc>
          <w:tcPr>
            <w:tcW w:w="2835" w:type="dxa"/>
            <w:shd w:val="clear" w:color="000000" w:fill="FFFFFF"/>
            <w:tcMar>
              <w:left w:w="70" w:type="dxa"/>
              <w:right w:w="70" w:type="dxa"/>
            </w:tcMar>
          </w:tcPr>
          <w:p w14:paraId="7426712C" w14:textId="77777777" w:rsidR="001F2CFB" w:rsidRDefault="00000000">
            <w:pPr>
              <w:spacing w:before="60" w:after="100" w:line="240" w:lineRule="auto"/>
            </w:pPr>
            <w:r>
              <w:rPr>
                <w:rFonts w:ascii="Verdana" w:eastAsia="Verdana" w:hAnsi="Verdana" w:cs="Verdana"/>
                <w:sz w:val="18"/>
              </w:rPr>
              <w:t>Bygherrerådgiver</w:t>
            </w:r>
          </w:p>
        </w:tc>
      </w:tr>
    </w:tbl>
    <w:p w14:paraId="38F13BB4" w14:textId="77777777" w:rsidR="001F2CFB" w:rsidRDefault="00000000">
      <w:pPr>
        <w:spacing w:before="100" w:after="100" w:line="240" w:lineRule="auto"/>
        <w:rPr>
          <w:rFonts w:ascii="Verdana" w:eastAsia="Verdana" w:hAnsi="Verdana" w:cs="Verdana"/>
          <w:b/>
          <w:sz w:val="18"/>
        </w:rPr>
      </w:pPr>
      <w:r>
        <w:rPr>
          <w:rFonts w:ascii="Verdana" w:eastAsia="Verdana" w:hAnsi="Verdana" w:cs="Verdana"/>
          <w:b/>
          <w:sz w:val="18"/>
        </w:rPr>
        <w:t xml:space="preserve"> </w:t>
      </w:r>
    </w:p>
    <w:p w14:paraId="198C46A8" w14:textId="77777777" w:rsidR="001F2CFB" w:rsidRDefault="001F2CFB">
      <w:pPr>
        <w:spacing w:before="100" w:after="100" w:line="240" w:lineRule="auto"/>
        <w:rPr>
          <w:rFonts w:ascii="Verdana" w:eastAsia="Verdana" w:hAnsi="Verdana" w:cs="Verdana"/>
          <w:b/>
          <w:sz w:val="18"/>
        </w:rPr>
      </w:pPr>
    </w:p>
    <w:p w14:paraId="69D696CE" w14:textId="77777777" w:rsidR="00E73D40" w:rsidRDefault="00E73D40">
      <w:pPr>
        <w:spacing w:after="0" w:line="240" w:lineRule="auto"/>
        <w:rPr>
          <w:rFonts w:ascii="Arial" w:eastAsia="Arial" w:hAnsi="Arial" w:cs="Arial"/>
          <w:b/>
        </w:rPr>
      </w:pPr>
    </w:p>
    <w:p w14:paraId="6921EA8A" w14:textId="77777777" w:rsidR="00E73D40" w:rsidRDefault="00E73D40">
      <w:pPr>
        <w:spacing w:after="0" w:line="240" w:lineRule="auto"/>
        <w:rPr>
          <w:rFonts w:ascii="Arial" w:eastAsia="Arial" w:hAnsi="Arial" w:cs="Arial"/>
          <w:b/>
        </w:rPr>
      </w:pPr>
    </w:p>
    <w:p w14:paraId="21E0012A" w14:textId="77777777" w:rsidR="00E73D40" w:rsidRDefault="00E73D40">
      <w:pPr>
        <w:spacing w:after="0" w:line="240" w:lineRule="auto"/>
        <w:rPr>
          <w:rFonts w:ascii="Arial" w:eastAsia="Arial" w:hAnsi="Arial" w:cs="Arial"/>
          <w:b/>
        </w:rPr>
      </w:pPr>
    </w:p>
    <w:p w14:paraId="0065F32A" w14:textId="77777777" w:rsidR="00E73D40" w:rsidRDefault="00E73D40">
      <w:pPr>
        <w:spacing w:after="0" w:line="240" w:lineRule="auto"/>
        <w:rPr>
          <w:rFonts w:ascii="Arial" w:eastAsia="Arial" w:hAnsi="Arial" w:cs="Arial"/>
          <w:b/>
        </w:rPr>
      </w:pPr>
    </w:p>
    <w:p w14:paraId="240AF0E9" w14:textId="77777777" w:rsidR="00E73D40" w:rsidRDefault="00E73D40">
      <w:pPr>
        <w:spacing w:after="0" w:line="240" w:lineRule="auto"/>
        <w:rPr>
          <w:rFonts w:ascii="Arial" w:eastAsia="Arial" w:hAnsi="Arial" w:cs="Arial"/>
          <w:b/>
        </w:rPr>
      </w:pPr>
    </w:p>
    <w:p w14:paraId="0232AC67" w14:textId="77777777" w:rsidR="00E73D40" w:rsidRDefault="00E73D40">
      <w:pPr>
        <w:spacing w:after="0" w:line="240" w:lineRule="auto"/>
        <w:rPr>
          <w:rFonts w:ascii="Arial" w:eastAsia="Arial" w:hAnsi="Arial" w:cs="Arial"/>
          <w:b/>
        </w:rPr>
      </w:pPr>
    </w:p>
    <w:p w14:paraId="1A6ECF64" w14:textId="77777777" w:rsidR="00E73D40" w:rsidRDefault="00E73D40">
      <w:pPr>
        <w:spacing w:after="0" w:line="240" w:lineRule="auto"/>
        <w:rPr>
          <w:rFonts w:ascii="Arial" w:eastAsia="Arial" w:hAnsi="Arial" w:cs="Arial"/>
          <w:b/>
        </w:rPr>
      </w:pPr>
    </w:p>
    <w:p w14:paraId="137A6E51" w14:textId="77777777" w:rsidR="00E73D40" w:rsidRDefault="00E73D40">
      <w:pPr>
        <w:spacing w:after="0" w:line="240" w:lineRule="auto"/>
        <w:rPr>
          <w:rFonts w:ascii="Arial" w:eastAsia="Arial" w:hAnsi="Arial" w:cs="Arial"/>
          <w:b/>
        </w:rPr>
      </w:pPr>
    </w:p>
    <w:p w14:paraId="6696E5D3" w14:textId="77777777" w:rsidR="00E73D40" w:rsidRDefault="00E73D40">
      <w:pPr>
        <w:spacing w:after="0" w:line="240" w:lineRule="auto"/>
        <w:rPr>
          <w:rFonts w:ascii="Arial" w:eastAsia="Arial" w:hAnsi="Arial" w:cs="Arial"/>
          <w:b/>
        </w:rPr>
      </w:pPr>
    </w:p>
    <w:p w14:paraId="66342F51" w14:textId="77777777" w:rsidR="00E73D40" w:rsidRDefault="00E73D40">
      <w:pPr>
        <w:spacing w:after="0" w:line="240" w:lineRule="auto"/>
        <w:rPr>
          <w:rFonts w:ascii="Arial" w:eastAsia="Arial" w:hAnsi="Arial" w:cs="Arial"/>
          <w:b/>
        </w:rPr>
      </w:pPr>
    </w:p>
    <w:p w14:paraId="04279B8B" w14:textId="77777777" w:rsidR="00E73D40" w:rsidRDefault="00E73D40">
      <w:pPr>
        <w:spacing w:after="0" w:line="240" w:lineRule="auto"/>
        <w:rPr>
          <w:rFonts w:ascii="Arial" w:eastAsia="Arial" w:hAnsi="Arial" w:cs="Arial"/>
          <w:b/>
        </w:rPr>
      </w:pPr>
    </w:p>
    <w:p w14:paraId="188142A5" w14:textId="77777777" w:rsidR="00E73D40" w:rsidRDefault="00E73D40">
      <w:pPr>
        <w:spacing w:after="0" w:line="240" w:lineRule="auto"/>
        <w:rPr>
          <w:rFonts w:ascii="Arial" w:eastAsia="Arial" w:hAnsi="Arial" w:cs="Arial"/>
          <w:b/>
        </w:rPr>
      </w:pPr>
    </w:p>
    <w:p w14:paraId="71FA246F" w14:textId="77777777" w:rsidR="00E73D40" w:rsidRDefault="00E73D40">
      <w:pPr>
        <w:spacing w:after="0" w:line="240" w:lineRule="auto"/>
        <w:rPr>
          <w:rFonts w:ascii="Arial" w:eastAsia="Arial" w:hAnsi="Arial" w:cs="Arial"/>
          <w:b/>
        </w:rPr>
      </w:pPr>
    </w:p>
    <w:p w14:paraId="5DFA0CAC" w14:textId="77777777" w:rsidR="00E73D40" w:rsidRDefault="00E73D40">
      <w:pPr>
        <w:spacing w:after="0" w:line="240" w:lineRule="auto"/>
        <w:rPr>
          <w:rFonts w:ascii="Arial" w:eastAsia="Arial" w:hAnsi="Arial" w:cs="Arial"/>
          <w:b/>
        </w:rPr>
      </w:pPr>
    </w:p>
    <w:p w14:paraId="0DDF9902" w14:textId="77777777" w:rsidR="00E73D40" w:rsidRDefault="00E73D40">
      <w:pPr>
        <w:spacing w:after="0" w:line="240" w:lineRule="auto"/>
        <w:rPr>
          <w:rFonts w:ascii="Arial" w:eastAsia="Arial" w:hAnsi="Arial" w:cs="Arial"/>
          <w:b/>
        </w:rPr>
      </w:pPr>
    </w:p>
    <w:p w14:paraId="7A8E71DD" w14:textId="77777777" w:rsidR="00E73D40" w:rsidRDefault="00E73D40">
      <w:pPr>
        <w:spacing w:after="0" w:line="240" w:lineRule="auto"/>
        <w:rPr>
          <w:rFonts w:ascii="Arial" w:eastAsia="Arial" w:hAnsi="Arial" w:cs="Arial"/>
          <w:b/>
        </w:rPr>
      </w:pPr>
    </w:p>
    <w:p w14:paraId="04C095C9" w14:textId="77777777" w:rsidR="00E73D40" w:rsidRDefault="00E73D40">
      <w:pPr>
        <w:spacing w:after="0" w:line="240" w:lineRule="auto"/>
        <w:rPr>
          <w:rFonts w:ascii="Arial" w:eastAsia="Arial" w:hAnsi="Arial" w:cs="Arial"/>
          <w:b/>
        </w:rPr>
      </w:pPr>
    </w:p>
    <w:p w14:paraId="69523DD5" w14:textId="77777777" w:rsidR="00E73D40" w:rsidRDefault="00E73D40">
      <w:pPr>
        <w:spacing w:after="0" w:line="240" w:lineRule="auto"/>
        <w:rPr>
          <w:rFonts w:ascii="Arial" w:eastAsia="Arial" w:hAnsi="Arial" w:cs="Arial"/>
          <w:b/>
        </w:rPr>
      </w:pPr>
    </w:p>
    <w:p w14:paraId="0E2E499E" w14:textId="77777777" w:rsidR="00E73D40" w:rsidRDefault="00E73D40">
      <w:pPr>
        <w:spacing w:after="0" w:line="240" w:lineRule="auto"/>
        <w:rPr>
          <w:rFonts w:ascii="Arial" w:eastAsia="Arial" w:hAnsi="Arial" w:cs="Arial"/>
          <w:b/>
        </w:rPr>
      </w:pPr>
    </w:p>
    <w:p w14:paraId="2542F8A2" w14:textId="77777777" w:rsidR="00E73D40" w:rsidRDefault="00E73D40">
      <w:pPr>
        <w:spacing w:after="0" w:line="240" w:lineRule="auto"/>
        <w:rPr>
          <w:rFonts w:ascii="Arial" w:eastAsia="Arial" w:hAnsi="Arial" w:cs="Arial"/>
          <w:b/>
        </w:rPr>
      </w:pPr>
    </w:p>
    <w:p w14:paraId="308D23F6" w14:textId="77777777" w:rsidR="00E73D40" w:rsidRDefault="00E73D40">
      <w:pPr>
        <w:spacing w:after="0" w:line="240" w:lineRule="auto"/>
        <w:rPr>
          <w:rFonts w:ascii="Arial" w:eastAsia="Arial" w:hAnsi="Arial" w:cs="Arial"/>
          <w:b/>
        </w:rPr>
      </w:pPr>
    </w:p>
    <w:p w14:paraId="4CF2AD8B" w14:textId="77777777" w:rsidR="00E73D40" w:rsidRDefault="00E73D40">
      <w:pPr>
        <w:spacing w:after="0" w:line="240" w:lineRule="auto"/>
        <w:rPr>
          <w:rFonts w:ascii="Arial" w:eastAsia="Arial" w:hAnsi="Arial" w:cs="Arial"/>
          <w:b/>
        </w:rPr>
      </w:pPr>
    </w:p>
    <w:p w14:paraId="20805C7B" w14:textId="77777777" w:rsidR="00E73D40" w:rsidRDefault="00E73D40">
      <w:pPr>
        <w:spacing w:after="0" w:line="240" w:lineRule="auto"/>
        <w:rPr>
          <w:rFonts w:ascii="Arial" w:eastAsia="Arial" w:hAnsi="Arial" w:cs="Arial"/>
          <w:b/>
        </w:rPr>
      </w:pPr>
    </w:p>
    <w:p w14:paraId="0452E7D8" w14:textId="77777777" w:rsidR="00E73D40" w:rsidRDefault="00E73D40">
      <w:pPr>
        <w:spacing w:after="0" w:line="240" w:lineRule="auto"/>
        <w:rPr>
          <w:rFonts w:ascii="Arial" w:eastAsia="Arial" w:hAnsi="Arial" w:cs="Arial"/>
          <w:b/>
        </w:rPr>
      </w:pPr>
    </w:p>
    <w:p w14:paraId="1AC1C3BB" w14:textId="77777777" w:rsidR="00E73D40" w:rsidRDefault="00E73D40">
      <w:pPr>
        <w:spacing w:after="0" w:line="240" w:lineRule="auto"/>
        <w:rPr>
          <w:rFonts w:ascii="Arial" w:eastAsia="Arial" w:hAnsi="Arial" w:cs="Arial"/>
          <w:b/>
        </w:rPr>
      </w:pPr>
    </w:p>
    <w:p w14:paraId="127C468A" w14:textId="77777777" w:rsidR="00E73D40" w:rsidRDefault="00E73D40">
      <w:pPr>
        <w:spacing w:after="0" w:line="240" w:lineRule="auto"/>
        <w:rPr>
          <w:rFonts w:ascii="Arial" w:eastAsia="Arial" w:hAnsi="Arial" w:cs="Arial"/>
          <w:b/>
        </w:rPr>
      </w:pPr>
    </w:p>
    <w:p w14:paraId="6BAB7A26" w14:textId="77777777" w:rsidR="00E73D40" w:rsidRDefault="00E73D40">
      <w:pPr>
        <w:spacing w:after="0" w:line="240" w:lineRule="auto"/>
        <w:rPr>
          <w:rFonts w:ascii="Arial" w:eastAsia="Arial" w:hAnsi="Arial" w:cs="Arial"/>
          <w:b/>
        </w:rPr>
      </w:pPr>
    </w:p>
    <w:p w14:paraId="5AD9CD72" w14:textId="77777777" w:rsidR="00E73D40" w:rsidRDefault="00E73D40">
      <w:pPr>
        <w:spacing w:after="0" w:line="240" w:lineRule="auto"/>
        <w:rPr>
          <w:rFonts w:ascii="Arial" w:eastAsia="Arial" w:hAnsi="Arial" w:cs="Arial"/>
          <w:b/>
        </w:rPr>
      </w:pPr>
    </w:p>
    <w:p w14:paraId="7BAE6D11" w14:textId="77777777" w:rsidR="00E73D40" w:rsidRDefault="00E73D40">
      <w:pPr>
        <w:spacing w:after="0" w:line="240" w:lineRule="auto"/>
        <w:rPr>
          <w:rFonts w:ascii="Arial" w:eastAsia="Arial" w:hAnsi="Arial" w:cs="Arial"/>
          <w:b/>
        </w:rPr>
      </w:pPr>
    </w:p>
    <w:p w14:paraId="357F527B" w14:textId="597A41F7" w:rsidR="001F2CFB" w:rsidRDefault="00000000">
      <w:pPr>
        <w:spacing w:after="0" w:line="240" w:lineRule="auto"/>
        <w:rPr>
          <w:rFonts w:ascii="Arial" w:eastAsia="Arial" w:hAnsi="Arial" w:cs="Arial"/>
          <w:b/>
        </w:rPr>
      </w:pPr>
      <w:r>
        <w:rPr>
          <w:rFonts w:ascii="Arial" w:eastAsia="Arial" w:hAnsi="Arial" w:cs="Arial"/>
          <w:b/>
        </w:rPr>
        <w:t xml:space="preserve">Vejledning til aftaleformular for bygherrerådgivning i henhold til ABR Forenklet </w:t>
      </w:r>
    </w:p>
    <w:p w14:paraId="708BFC0B" w14:textId="77777777" w:rsidR="001F2CFB" w:rsidRDefault="001F2CFB">
      <w:pPr>
        <w:spacing w:after="0" w:line="240" w:lineRule="auto"/>
        <w:rPr>
          <w:rFonts w:ascii="Verdana" w:eastAsia="Verdana" w:hAnsi="Verdana" w:cs="Verdana"/>
          <w:sz w:val="18"/>
        </w:rPr>
      </w:pPr>
    </w:p>
    <w:p w14:paraId="45511726"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Udarbejdet af Foreningen af Rådgivende Ingeniører, FRI og Danske Arkitektvirksomheder.</w:t>
      </w:r>
    </w:p>
    <w:p w14:paraId="52F1EF09" w14:textId="77777777" w:rsidR="001F2CFB" w:rsidRDefault="001F2CFB">
      <w:pPr>
        <w:spacing w:after="0" w:line="240" w:lineRule="auto"/>
        <w:rPr>
          <w:rFonts w:ascii="Verdana" w:eastAsia="Verdana" w:hAnsi="Verdana" w:cs="Verdana"/>
          <w:sz w:val="18"/>
        </w:rPr>
      </w:pPr>
    </w:p>
    <w:p w14:paraId="266C0B21" w14:textId="77777777" w:rsidR="001F2CFB" w:rsidRDefault="00000000">
      <w:pPr>
        <w:spacing w:after="0" w:line="240" w:lineRule="auto"/>
        <w:rPr>
          <w:rFonts w:ascii="Verdana" w:eastAsia="Verdana" w:hAnsi="Verdana" w:cs="Verdana"/>
          <w:sz w:val="18"/>
        </w:rPr>
      </w:pPr>
      <w:r>
        <w:rPr>
          <w:rFonts w:ascii="Verdana" w:eastAsia="Verdana" w:hAnsi="Verdana" w:cs="Verdana"/>
          <w:b/>
          <w:sz w:val="18"/>
        </w:rPr>
        <w:t>Generelt</w:t>
      </w:r>
      <w:r>
        <w:rPr>
          <w:rFonts w:ascii="Times New Roman" w:eastAsia="Times New Roman" w:hAnsi="Times New Roman" w:cs="Times New Roman"/>
        </w:rPr>
        <w:br/>
      </w:r>
      <w:r>
        <w:rPr>
          <w:rFonts w:ascii="Verdana" w:eastAsia="Verdana" w:hAnsi="Verdana" w:cs="Verdana"/>
          <w:sz w:val="18"/>
        </w:rPr>
        <w:t xml:space="preserve">Aftaleformularen og følgende vejledning er udformet med henblik på aftaler om opgaver med bygherrerådgivning og gælder ikke for forbrugere. I forbrugerforhold kan ABR Forenklet anvendes ved at aftale forbrugertillægget. </w:t>
      </w:r>
    </w:p>
    <w:p w14:paraId="19F3C92E" w14:textId="77777777" w:rsidR="001F2CFB" w:rsidRDefault="001F2CFB">
      <w:pPr>
        <w:spacing w:after="0" w:line="240" w:lineRule="auto"/>
        <w:rPr>
          <w:rFonts w:ascii="Verdana" w:eastAsia="Verdana" w:hAnsi="Verdana" w:cs="Verdana"/>
          <w:sz w:val="18"/>
        </w:rPr>
      </w:pPr>
    </w:p>
    <w:p w14:paraId="3879BB89"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xml:space="preserve">I vejledningen er der redegjort for forhold, der specielt skal iagttages i forbindelse indgåelse af aftale i henhold til ABR Forenklet. Hvis bestemmelserne ønskes fraveget, skal det fremgå af aftalen, jf. ABR Forenklet, § 1, stk. 2. </w:t>
      </w:r>
    </w:p>
    <w:p w14:paraId="311C37BC" w14:textId="77777777" w:rsidR="001F2CFB" w:rsidRDefault="001F2CFB">
      <w:pPr>
        <w:spacing w:after="0" w:line="240" w:lineRule="auto"/>
        <w:rPr>
          <w:rFonts w:ascii="Verdana" w:eastAsia="Verdana" w:hAnsi="Verdana" w:cs="Verdana"/>
          <w:sz w:val="18"/>
        </w:rPr>
      </w:pPr>
    </w:p>
    <w:p w14:paraId="2292ED48"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xml:space="preserve">I aftalen skal der være taget stilling til rådgivningens omfang, bygherrerådgiverens honorar, den økonomiske ramme, hvilke beslutninger klienten skal træffe, i hvilken form løsningen skal fremtræde og tidsplan med angivelser af start og sluttidspunkt for udførelse af opgaven i overensstemmelse med ABR Forenklet § 4, stk. 2, litra </w:t>
      </w:r>
      <w:proofErr w:type="spellStart"/>
      <w:r>
        <w:rPr>
          <w:rFonts w:ascii="Verdana" w:eastAsia="Verdana" w:hAnsi="Verdana" w:cs="Verdana"/>
          <w:sz w:val="18"/>
        </w:rPr>
        <w:t>a-f</w:t>
      </w:r>
      <w:proofErr w:type="spellEnd"/>
      <w:r>
        <w:rPr>
          <w:rFonts w:ascii="Verdana" w:eastAsia="Verdana" w:hAnsi="Verdana" w:cs="Verdana"/>
          <w:sz w:val="18"/>
        </w:rPr>
        <w:t>.</w:t>
      </w:r>
    </w:p>
    <w:p w14:paraId="79A5AFA8" w14:textId="77777777" w:rsidR="001F2CFB" w:rsidRDefault="001F2CFB">
      <w:pPr>
        <w:spacing w:after="0" w:line="240" w:lineRule="auto"/>
        <w:rPr>
          <w:rFonts w:ascii="Verdana" w:eastAsia="Verdana" w:hAnsi="Verdana" w:cs="Verdana"/>
          <w:sz w:val="18"/>
        </w:rPr>
      </w:pPr>
    </w:p>
    <w:p w14:paraId="6450AB54"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1.1</w:t>
      </w:r>
      <w:r>
        <w:rPr>
          <w:rFonts w:ascii="Times New Roman" w:eastAsia="Times New Roman" w:hAnsi="Times New Roman" w:cs="Times New Roman"/>
        </w:rPr>
        <w:br/>
      </w:r>
      <w:r>
        <w:rPr>
          <w:rFonts w:ascii="Verdana" w:eastAsia="Verdana" w:hAnsi="Verdana" w:cs="Verdana"/>
          <w:sz w:val="18"/>
        </w:rPr>
        <w:t>Her anføres klientens/virksomhedens navn, adresse, cvr. nr. Hvis flere personer eller virksomheder er klient anføres alle navne inkl. cvr nr.</w:t>
      </w:r>
    </w:p>
    <w:p w14:paraId="05C9938E"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1.2</w:t>
      </w:r>
      <w:r>
        <w:rPr>
          <w:rFonts w:ascii="Times New Roman" w:eastAsia="Times New Roman" w:hAnsi="Times New Roman" w:cs="Times New Roman"/>
        </w:rPr>
        <w:br/>
      </w:r>
      <w:r>
        <w:rPr>
          <w:rFonts w:ascii="Verdana" w:eastAsia="Verdana" w:hAnsi="Verdana" w:cs="Verdana"/>
          <w:sz w:val="18"/>
        </w:rPr>
        <w:t xml:space="preserve">Ved delt bygherrerådgivning anføres navn og adresse. </w:t>
      </w:r>
    </w:p>
    <w:p w14:paraId="212E607E"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Hvis bygherrerådgiveren indgår samarbejde med flere rådgivere i en gruppe/</w:t>
      </w:r>
      <w:proofErr w:type="spellStart"/>
      <w:r>
        <w:rPr>
          <w:rFonts w:ascii="Verdana" w:eastAsia="Verdana" w:hAnsi="Verdana" w:cs="Verdana"/>
          <w:sz w:val="18"/>
        </w:rPr>
        <w:t>konsortie</w:t>
      </w:r>
      <w:proofErr w:type="spellEnd"/>
      <w:r>
        <w:rPr>
          <w:rFonts w:ascii="Verdana" w:eastAsia="Verdana" w:hAnsi="Verdana" w:cs="Verdana"/>
          <w:sz w:val="18"/>
        </w:rPr>
        <w:t xml:space="preserve"> skal navn og adresse på gruppen/konsortiet samt gruppens leder anføres her.</w:t>
      </w:r>
    </w:p>
    <w:p w14:paraId="0B387434"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2.1</w:t>
      </w:r>
      <w:r>
        <w:rPr>
          <w:rFonts w:ascii="Verdana" w:eastAsia="Verdana" w:hAnsi="Verdana" w:cs="Verdana"/>
          <w:sz w:val="18"/>
        </w:rPr>
        <w:t>Rådgivningens karakter anføres her, fx bygherrerådgivning, lejerrådgivning eller teknisk bestillerrådgivning m.m.</w:t>
      </w:r>
    </w:p>
    <w:p w14:paraId="0FCEABBC"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 xml:space="preserve">Her anføres konkrete oplysninger om projektet. Det kunne være projektnavn, opgavens type (fx ny-, ombygning, tilbygning og renovering mm.), størrelse og beliggenhed (fx adresse og matr.), samt en beskrivelse af selve opgaven (en generisk beskrivelse af hvad projektet omfatter). Der skal ikke oplistes egentlige ydelser i dette punkt. </w:t>
      </w:r>
    </w:p>
    <w:p w14:paraId="069F11A9" w14:textId="77777777" w:rsidR="001F2CFB" w:rsidRDefault="00000000">
      <w:pPr>
        <w:spacing w:after="0" w:line="276" w:lineRule="auto"/>
        <w:rPr>
          <w:rFonts w:ascii="Verdana" w:eastAsia="Verdana" w:hAnsi="Verdana" w:cs="Verdana"/>
          <w:sz w:val="18"/>
        </w:rPr>
      </w:pPr>
      <w:r>
        <w:rPr>
          <w:rFonts w:ascii="Verdana" w:eastAsia="Verdana" w:hAnsi="Verdana" w:cs="Verdana"/>
          <w:sz w:val="18"/>
        </w:rPr>
        <w:t>Eks. 1 (erhvervsforhold): Aftalen omfatter bygherrerådgivning i forbindelse med renovering af daginstitutionen Mariehønen beliggende på X-gade nr. Y, matr. Nr. Z. Projektet omfatter udskiftning af tag på 300 kvm, renovering af 1 badeværelse og 3 toiletter, og etablering af legeplads.</w:t>
      </w:r>
    </w:p>
    <w:p w14:paraId="1F752304" w14:textId="77777777" w:rsidR="001F2CFB" w:rsidRDefault="001F2CFB">
      <w:pPr>
        <w:spacing w:after="0" w:line="276" w:lineRule="auto"/>
        <w:rPr>
          <w:rFonts w:ascii="Verdana" w:eastAsia="Verdana" w:hAnsi="Verdana" w:cs="Verdana"/>
          <w:sz w:val="18"/>
        </w:rPr>
      </w:pPr>
    </w:p>
    <w:p w14:paraId="6BCD00C8" w14:textId="77777777" w:rsidR="001F2CFB" w:rsidRDefault="00000000">
      <w:pPr>
        <w:spacing w:after="0" w:line="276" w:lineRule="auto"/>
        <w:rPr>
          <w:rFonts w:ascii="Verdana" w:eastAsia="Verdana" w:hAnsi="Verdana" w:cs="Verdana"/>
          <w:sz w:val="18"/>
        </w:rPr>
      </w:pPr>
      <w:r>
        <w:rPr>
          <w:rFonts w:ascii="Verdana" w:eastAsia="Verdana" w:hAnsi="Verdana" w:cs="Verdana"/>
          <w:sz w:val="18"/>
        </w:rPr>
        <w:t xml:space="preserve">Eks. 2 (forbrugerforhold): Aftalen omfatter bygherrerådgivning i forbindelse med renovering af 10 andelsboliger beliggende på X-gade nr. Ya og </w:t>
      </w:r>
      <w:proofErr w:type="spellStart"/>
      <w:r>
        <w:rPr>
          <w:rFonts w:ascii="Verdana" w:eastAsia="Verdana" w:hAnsi="Verdana" w:cs="Verdana"/>
          <w:sz w:val="18"/>
        </w:rPr>
        <w:t>Yb</w:t>
      </w:r>
      <w:proofErr w:type="spellEnd"/>
      <w:r>
        <w:rPr>
          <w:rFonts w:ascii="Verdana" w:eastAsia="Verdana" w:hAnsi="Verdana" w:cs="Verdana"/>
          <w:sz w:val="18"/>
        </w:rPr>
        <w:t xml:space="preserve">, matr.nr. Z. Projektet omfatter etablering af 8 altaner, 10 nye badeværelser, og sammenlægning af 8 køkkener og værelser. </w:t>
      </w:r>
    </w:p>
    <w:p w14:paraId="32A3D891" w14:textId="77777777" w:rsidR="001F2CFB" w:rsidRDefault="001F2CFB">
      <w:pPr>
        <w:spacing w:after="0" w:line="276" w:lineRule="auto"/>
        <w:rPr>
          <w:rFonts w:ascii="Verdana" w:eastAsia="Verdana" w:hAnsi="Verdana" w:cs="Verdana"/>
          <w:sz w:val="18"/>
        </w:rPr>
      </w:pPr>
    </w:p>
    <w:p w14:paraId="52B7F955" w14:textId="77777777" w:rsidR="001F2CFB" w:rsidRDefault="001F2CFB">
      <w:pPr>
        <w:spacing w:before="100" w:after="100" w:line="240" w:lineRule="auto"/>
        <w:rPr>
          <w:rFonts w:ascii="Verdana" w:eastAsia="Verdana" w:hAnsi="Verdana" w:cs="Verdana"/>
          <w:sz w:val="18"/>
        </w:rPr>
      </w:pPr>
    </w:p>
    <w:p w14:paraId="76E516BB" w14:textId="77777777" w:rsidR="001F2CFB" w:rsidRDefault="001F2CFB">
      <w:pPr>
        <w:spacing w:before="100" w:after="100" w:line="240" w:lineRule="auto"/>
        <w:rPr>
          <w:rFonts w:ascii="Verdana" w:eastAsia="Verdana" w:hAnsi="Verdana" w:cs="Verdana"/>
          <w:sz w:val="18"/>
        </w:rPr>
      </w:pPr>
    </w:p>
    <w:p w14:paraId="4DA5F081"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Hvis klienten består af flere personer/virksomheder e.l. jf. pkt. 1.1 anføres, hvordan disse er organiseret.</w:t>
      </w:r>
    </w:p>
    <w:p w14:paraId="72086658"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 xml:space="preserve">ad. 2.2 </w:t>
      </w:r>
      <w:r>
        <w:rPr>
          <w:rFonts w:ascii="Times New Roman" w:eastAsia="Times New Roman" w:hAnsi="Times New Roman" w:cs="Times New Roman"/>
        </w:rPr>
        <w:br/>
      </w:r>
      <w:r>
        <w:rPr>
          <w:rFonts w:ascii="Verdana" w:eastAsia="Verdana" w:hAnsi="Verdana" w:cs="Verdana"/>
          <w:sz w:val="18"/>
        </w:rPr>
        <w:t>Her nævnes de underrådgivere, som bygherrerådgiveren eventuelt har indgået aftale med i forbindelse med opgaven</w:t>
      </w:r>
      <w:r>
        <w:rPr>
          <w:rFonts w:ascii="Times New Roman" w:eastAsia="Times New Roman" w:hAnsi="Times New Roman" w:cs="Times New Roman"/>
        </w:rPr>
        <w:t xml:space="preserve"> </w:t>
      </w:r>
      <w:r>
        <w:rPr>
          <w:rFonts w:ascii="Verdana" w:eastAsia="Verdana" w:hAnsi="Verdana" w:cs="Verdana"/>
          <w:sz w:val="18"/>
        </w:rPr>
        <w:t xml:space="preserve">jf. ABR Forenklet § 7. </w:t>
      </w:r>
    </w:p>
    <w:p w14:paraId="474B23DF"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2.3</w:t>
      </w:r>
      <w:r>
        <w:rPr>
          <w:rFonts w:ascii="Times New Roman" w:eastAsia="Times New Roman" w:hAnsi="Times New Roman" w:cs="Times New Roman"/>
        </w:rPr>
        <w:br/>
      </w:r>
      <w:r>
        <w:rPr>
          <w:rFonts w:ascii="Verdana" w:eastAsia="Verdana" w:hAnsi="Verdana" w:cs="Verdana"/>
          <w:sz w:val="18"/>
        </w:rPr>
        <w:t xml:space="preserve">Her nævnes de øvrige tekniske eller andre eksterne rådgivere, som klienten har eller påtænker at indgå aftale med. </w:t>
      </w:r>
    </w:p>
    <w:p w14:paraId="28ABFD0D" w14:textId="77777777" w:rsidR="001F2CFB" w:rsidRDefault="00000000">
      <w:pPr>
        <w:spacing w:after="0" w:line="276" w:lineRule="auto"/>
        <w:rPr>
          <w:rFonts w:ascii="Verdana" w:eastAsia="Verdana" w:hAnsi="Verdana" w:cs="Verdana"/>
          <w:color w:val="000000"/>
          <w:sz w:val="18"/>
        </w:rPr>
      </w:pPr>
      <w:r>
        <w:rPr>
          <w:rFonts w:ascii="Verdana" w:eastAsia="Verdana" w:hAnsi="Verdana" w:cs="Verdana"/>
          <w:b/>
          <w:color w:val="000000"/>
          <w:sz w:val="18"/>
        </w:rPr>
        <w:t>ad. 3.1</w:t>
      </w:r>
      <w:r>
        <w:rPr>
          <w:rFonts w:ascii="Times New Roman" w:eastAsia="Times New Roman" w:hAnsi="Times New Roman" w:cs="Times New Roman"/>
          <w:color w:val="000000"/>
        </w:rPr>
        <w:br/>
      </w:r>
      <w:r>
        <w:rPr>
          <w:rFonts w:ascii="Verdana" w:eastAsia="Verdana" w:hAnsi="Verdana" w:cs="Verdana"/>
          <w:color w:val="000000"/>
          <w:sz w:val="18"/>
        </w:rPr>
        <w:t xml:space="preserve">Der er henvist til Danske Arkitektvirksomheders og FRI’s Ydelsesbeskrivelse for bygherrerådgivning 2019. Der kan henvises til andre ydelsesbeskrivelser, hvis bygherrerådgiver udfører ydelser fra andre </w:t>
      </w:r>
      <w:r>
        <w:rPr>
          <w:rFonts w:ascii="Verdana" w:eastAsia="Verdana" w:hAnsi="Verdana" w:cs="Verdana"/>
          <w:color w:val="000000"/>
          <w:sz w:val="18"/>
        </w:rPr>
        <w:lastRenderedPageBreak/>
        <w:t xml:space="preserve">ydelsesbeskrivelser fx Byggeri og Landskab 2018 eller Anlæg 2019. Det er fortsat væsentligt, at ydelsesbeskrivelserne gøres projektspecifikke – se nedenfor i pkt. 4. </w:t>
      </w:r>
    </w:p>
    <w:p w14:paraId="6917A9CC"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3.2</w:t>
      </w:r>
      <w:r>
        <w:rPr>
          <w:rFonts w:ascii="Times New Roman" w:eastAsia="Times New Roman" w:hAnsi="Times New Roman" w:cs="Times New Roman"/>
        </w:rPr>
        <w:br/>
      </w:r>
      <w:r>
        <w:rPr>
          <w:rFonts w:ascii="Verdana" w:eastAsia="Verdana" w:hAnsi="Verdana" w:cs="Verdana"/>
          <w:sz w:val="18"/>
        </w:rPr>
        <w:t>Her anføres det øvrige grundlag for opgaven, som er en del af aftalegrundlaget.</w:t>
      </w:r>
    </w:p>
    <w:p w14:paraId="4BD9DB4A"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Såfremt klienten skal tilvejebringe yderligere materiale, anføres dette under pkt. 5.</w:t>
      </w:r>
    </w:p>
    <w:p w14:paraId="7FBE7A19"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3.3</w:t>
      </w:r>
      <w:r>
        <w:rPr>
          <w:rFonts w:ascii="Times New Roman" w:eastAsia="Times New Roman" w:hAnsi="Times New Roman" w:cs="Times New Roman"/>
        </w:rPr>
        <w:br/>
      </w:r>
      <w:r>
        <w:rPr>
          <w:rFonts w:ascii="Verdana" w:eastAsia="Verdana" w:hAnsi="Verdana" w:cs="Verdana"/>
          <w:sz w:val="18"/>
        </w:rPr>
        <w:t>Der bør i aftalen tages stilling til, om og i hvilket omfang bygherrerådgiveren skal have fuldmagt til at handle på klientens vegne.</w:t>
      </w:r>
    </w:p>
    <w:p w14:paraId="495F1794" w14:textId="77777777" w:rsidR="001F2CFB" w:rsidRDefault="00000000">
      <w:pPr>
        <w:spacing w:after="0" w:line="240" w:lineRule="auto"/>
        <w:rPr>
          <w:rFonts w:ascii="Verdana" w:eastAsia="Verdana" w:hAnsi="Verdana" w:cs="Verdana"/>
          <w:sz w:val="18"/>
        </w:rPr>
      </w:pPr>
      <w:r>
        <w:rPr>
          <w:rFonts w:ascii="Verdana" w:eastAsia="Verdana" w:hAnsi="Verdana" w:cs="Verdana"/>
          <w:b/>
          <w:color w:val="000000"/>
          <w:sz w:val="18"/>
        </w:rPr>
        <w:t>ad.  4</w:t>
      </w:r>
      <w:r>
        <w:rPr>
          <w:rFonts w:ascii="Times New Roman" w:eastAsia="Times New Roman" w:hAnsi="Times New Roman" w:cs="Times New Roman"/>
          <w:color w:val="000000"/>
        </w:rPr>
        <w:br/>
      </w:r>
      <w:r>
        <w:rPr>
          <w:rFonts w:ascii="Verdana" w:eastAsia="Verdana" w:hAnsi="Verdana" w:cs="Verdana"/>
          <w:sz w:val="18"/>
        </w:rPr>
        <w:t>I aftalen skal der tages stilling til rådgivningens omfang, herunder de ydelser, som bygherrerådgiveren skal levere, og eventuelle krav om dokumentation jf. ABR Forenklet § 4, stk. 2, litra a. og i hvilken form løsningen skal fremtræde jf. ABR Forenklet § 4, stk. 3, litra e.</w:t>
      </w:r>
    </w:p>
    <w:p w14:paraId="60186467"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Her anføres de ydelser, som bygherrerådgiveren skal præstere i henhold til aftalen fx med henvisning til de relevante punkter i Danske Arkitektvirksomheders og FRI’s ydelsesbeskrivelse for bygherrerådgivning med de nødvendige præciseringer.</w:t>
      </w:r>
    </w:p>
    <w:p w14:paraId="22D0A2E1"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 xml:space="preserve">Såfremt der stilles krav om ekstraydelser (”andre ydelser”) omtalt i Danske Arkitektvirksomheders og FRI’s ydelsesbeskrivelser skal aftaleparterne præcisere ydelsesomfanget. </w:t>
      </w:r>
    </w:p>
    <w:p w14:paraId="390554F3"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Det anbefales at vedlægge en eventuel projektspecifik ydelsesbeskrivelse som bilag til rådgivningsaftalen.</w:t>
      </w:r>
    </w:p>
    <w:p w14:paraId="1C98C57F"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 xml:space="preserve">I tilfælde af organisationernes ydelsesbeskrivelser ikke anvendes, skal der fortsat foreligge en klar, præcis og entydig beskrivelse af de ydelser, der skal præsteres, for at være i overensstemmelse med ABR </w:t>
      </w:r>
      <w:proofErr w:type="spellStart"/>
      <w:r>
        <w:rPr>
          <w:rFonts w:ascii="Verdana" w:eastAsia="Verdana" w:hAnsi="Verdana" w:cs="Verdana"/>
          <w:sz w:val="18"/>
        </w:rPr>
        <w:t>Forenklets</w:t>
      </w:r>
      <w:proofErr w:type="spellEnd"/>
      <w:r>
        <w:rPr>
          <w:rFonts w:ascii="Verdana" w:eastAsia="Verdana" w:hAnsi="Verdana" w:cs="Verdana"/>
          <w:sz w:val="18"/>
        </w:rPr>
        <w:t xml:space="preserve"> krav om klarhed. </w:t>
      </w:r>
    </w:p>
    <w:p w14:paraId="2BDD5D19"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Skal bygherrerådgiver eksempelvis bistå klienten med at indgå en efterfølgende aftale om projektering og denne skal indgås på ABR 18 eller ABR Forenklet vilkår, vil det ofte være en bygherrerådgiverydelse at bistå bygherre med at opstille et budget og fastlægge budgetforudsætningerne.</w:t>
      </w:r>
    </w:p>
    <w:p w14:paraId="66495841"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Honoreres bygherrerådgiverens bistand efter to eller flere forskellige honorarberegningsprincipper, jf. pkt. 8, anføres de ydelser, der honoreres efter samme honorarform, samlet.</w:t>
      </w:r>
    </w:p>
    <w:p w14:paraId="26CB9D17"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Såfremt klienten kan forudse, men endnu ikke har afklaret et behov for en udvidelse af bygherrerådgiverens bistand, kan der medtages en bestemmelse om en eventuel udvidelse af bistanden. I bestemmelsen anføres tillige, om udvidelsen skal ske ved påtegning på nærværende aftale eller kan ske ved anden skriftlig tilkendegivelse, men der bør altid indgås en skriftlig aftale om tillægsarbejder.</w:t>
      </w:r>
    </w:p>
    <w:p w14:paraId="6C564F46"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5</w:t>
      </w:r>
      <w:r>
        <w:rPr>
          <w:rFonts w:ascii="Times New Roman" w:eastAsia="Times New Roman" w:hAnsi="Times New Roman" w:cs="Times New Roman"/>
        </w:rPr>
        <w:br/>
      </w:r>
      <w:r>
        <w:rPr>
          <w:rFonts w:ascii="Verdana" w:eastAsia="Verdana" w:hAnsi="Verdana" w:cs="Verdana"/>
          <w:sz w:val="18"/>
        </w:rPr>
        <w:t>I dette afsnit skal der tages stilling til hvilke beslutninger, klienten skal træffe i forbindelse med opgavens løsning jf. § 4, stk. 2, litra d.</w:t>
      </w:r>
    </w:p>
    <w:p w14:paraId="462C1B0D"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 xml:space="preserve">Klientens ydelser er beskrevet i ydelsesbeskrivelse for bygherrerådgivning 2019, men der kan stadig være behov for at præcisere disse yderligere i aftalen i forhold til den konkrete opgave.  </w:t>
      </w:r>
    </w:p>
    <w:p w14:paraId="2516ADD9"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Hvis ydelsesbeskrivelse bygherrerådgivning 2019 ikke anvendes, er det nødvendigt at anføre specifikke klientydelser.</w:t>
      </w:r>
    </w:p>
    <w:p w14:paraId="7218156D"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6</w:t>
      </w:r>
      <w:r>
        <w:rPr>
          <w:rFonts w:ascii="Times New Roman" w:eastAsia="Times New Roman" w:hAnsi="Times New Roman" w:cs="Times New Roman"/>
        </w:rPr>
        <w:br/>
      </w:r>
      <w:r>
        <w:rPr>
          <w:rFonts w:ascii="Verdana" w:eastAsia="Verdana" w:hAnsi="Verdana" w:cs="Verdana"/>
          <w:sz w:val="18"/>
        </w:rPr>
        <w:t>I dette afsnit skal der tages stilling til tidsplanen med angivelse af start- og sluttidspunkt for udførelse af opgaven, jf. ABR Forenklet, § 4, stk. 2 f) og § 12 samt klientens frister for at træffe beslutninger. Såfremt der er aftalt dagbod, jf. ABR Forenklet, § 29, stk. 2, anføres størrelse under dette punkt.</w:t>
      </w:r>
    </w:p>
    <w:p w14:paraId="20FAEE43"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7</w:t>
      </w:r>
      <w:r>
        <w:rPr>
          <w:rFonts w:ascii="Times New Roman" w:eastAsia="Times New Roman" w:hAnsi="Times New Roman" w:cs="Times New Roman"/>
        </w:rPr>
        <w:br/>
      </w:r>
      <w:r>
        <w:rPr>
          <w:rFonts w:ascii="Verdana" w:eastAsia="Verdana" w:hAnsi="Verdana" w:cs="Verdana"/>
          <w:sz w:val="18"/>
        </w:rPr>
        <w:t xml:space="preserve">Her anføres den aftalte samlede økonomiske ramme, som opgaven så vidt muligt skal søges løst indenfor, jf. ABR Forenklet, § 4, stk. 2, litra c og § 5, stk. 3, litra a. Budgetforudsætningerne skal oplyses, herunder relevante indeks, kvalitetsniveau og de risici, der er indregnet i den økonomiske ramme. Der skal derfor ved de enkelte overslag anføres oplysninger om, hvad overslaget omfatter. </w:t>
      </w:r>
    </w:p>
    <w:p w14:paraId="559336F6" w14:textId="77777777" w:rsidR="001F2CFB" w:rsidRDefault="00000000">
      <w:pPr>
        <w:spacing w:after="0" w:line="240" w:lineRule="auto"/>
        <w:rPr>
          <w:rFonts w:ascii="Verdana" w:eastAsia="Verdana" w:hAnsi="Verdana" w:cs="Verdana"/>
          <w:b/>
          <w:sz w:val="18"/>
        </w:rPr>
      </w:pPr>
      <w:r>
        <w:rPr>
          <w:rFonts w:ascii="Verdana" w:eastAsia="Verdana" w:hAnsi="Verdana" w:cs="Verdana"/>
          <w:b/>
          <w:sz w:val="18"/>
        </w:rPr>
        <w:t>Ad. 8</w:t>
      </w:r>
    </w:p>
    <w:p w14:paraId="0BB0652B"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xml:space="preserve">I dette afsnit skal der tages stilling til bygherrerådgiverens honorar, herunder honorarform og satser jf. ABR Forenklet § 4, stk. 2, b) </w:t>
      </w:r>
    </w:p>
    <w:p w14:paraId="0925E862" w14:textId="77777777" w:rsidR="001F2CFB" w:rsidRDefault="001F2CFB">
      <w:pPr>
        <w:spacing w:after="0" w:line="240" w:lineRule="auto"/>
        <w:rPr>
          <w:rFonts w:ascii="Verdana" w:eastAsia="Verdana" w:hAnsi="Verdana" w:cs="Verdana"/>
          <w:sz w:val="18"/>
        </w:rPr>
      </w:pPr>
    </w:p>
    <w:p w14:paraId="0E50AF34" w14:textId="77777777" w:rsidR="001F2CFB" w:rsidRDefault="00000000">
      <w:pPr>
        <w:spacing w:after="0" w:line="240" w:lineRule="auto"/>
        <w:rPr>
          <w:rFonts w:ascii="Verdana" w:eastAsia="Verdana" w:hAnsi="Verdana" w:cs="Verdana"/>
          <w:b/>
          <w:sz w:val="18"/>
        </w:rPr>
      </w:pPr>
      <w:r>
        <w:rPr>
          <w:rFonts w:ascii="Verdana" w:eastAsia="Verdana" w:hAnsi="Verdana" w:cs="Verdana"/>
          <w:sz w:val="18"/>
        </w:rPr>
        <w:t>Såfremt aftalen udformes så der løbende kan ske ændringer af ydelsesomfanget, bør der om muligt indgås aftale om honoreringsform ved disse.</w:t>
      </w:r>
    </w:p>
    <w:p w14:paraId="485E08D3"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lastRenderedPageBreak/>
        <w:t xml:space="preserve">Indeksering sker i henhold til ILON 12, da der er det relevante indeks for bygherrerådgiverydelser, som der henvises til i AB-betænkningens bemærkningerne til ABR 18. </w:t>
      </w:r>
    </w:p>
    <w:p w14:paraId="5A856390"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9</w:t>
      </w:r>
      <w:r>
        <w:rPr>
          <w:rFonts w:ascii="Times New Roman" w:eastAsia="Times New Roman" w:hAnsi="Times New Roman" w:cs="Times New Roman"/>
        </w:rPr>
        <w:br/>
      </w:r>
      <w:r>
        <w:rPr>
          <w:rFonts w:ascii="Verdana" w:eastAsia="Verdana" w:hAnsi="Verdana" w:cs="Verdana"/>
          <w:sz w:val="18"/>
        </w:rPr>
        <w:t xml:space="preserve">Hvad der betragtes som udlæg fremgår af ABR Forenklet, § 23, stk. 7. Ønskes ændringer/tilføjelser, anføres disse i aftalen. Det anbefales at tage stilling til kørselsgodtgørelse i aftalen. </w:t>
      </w:r>
    </w:p>
    <w:p w14:paraId="4A496E25"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10</w:t>
      </w:r>
      <w:r>
        <w:rPr>
          <w:rFonts w:ascii="Times New Roman" w:eastAsia="Times New Roman" w:hAnsi="Times New Roman" w:cs="Times New Roman"/>
        </w:rPr>
        <w:br/>
      </w:r>
      <w:r>
        <w:rPr>
          <w:rFonts w:ascii="Verdana" w:eastAsia="Verdana" w:hAnsi="Verdana" w:cs="Verdana"/>
          <w:sz w:val="18"/>
        </w:rPr>
        <w:t xml:space="preserve">Honoraret kan kræves udbetalt a conto én gang om måneden, jf. ABR Forenklet, § 24, stk. 1, medmindre der er aftalt betalingsplan, jf. § 24, stk. 2. </w:t>
      </w:r>
    </w:p>
    <w:p w14:paraId="7E134B51"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Betalte udlæg kan rådgiveren kræve betaling for månedsvis bagud jf. ABR Forenklet § 24 stk.4.</w:t>
      </w:r>
    </w:p>
    <w:p w14:paraId="453D6660" w14:textId="77777777" w:rsidR="001F2CFB" w:rsidRDefault="00000000">
      <w:pPr>
        <w:spacing w:before="100" w:after="100" w:line="240" w:lineRule="auto"/>
        <w:rPr>
          <w:rFonts w:ascii="Verdana" w:eastAsia="Verdana" w:hAnsi="Verdana" w:cs="Verdana"/>
          <w:b/>
          <w:sz w:val="18"/>
        </w:rPr>
      </w:pPr>
      <w:r>
        <w:rPr>
          <w:rFonts w:ascii="Verdana" w:eastAsia="Verdana" w:hAnsi="Verdana" w:cs="Verdana"/>
          <w:sz w:val="18"/>
        </w:rPr>
        <w:t>Ved for sen betaling beregnes morarente og gebyr efter bestemmelserne i renteloven med bekendtgørelse 459 af 13/05/2014, det bemærkes dog, at de 15 dage er løbedage, hvorfor der kan opkræves rente fra og med modtagelsen af fakturaen, hvis betalingsfristen overskrides jf. ABR Forenklet § 25.</w:t>
      </w:r>
    </w:p>
    <w:p w14:paraId="5F8D45C4"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11</w:t>
      </w:r>
      <w:r>
        <w:rPr>
          <w:rFonts w:ascii="Times New Roman" w:eastAsia="Times New Roman" w:hAnsi="Times New Roman" w:cs="Times New Roman"/>
        </w:rPr>
        <w:br/>
      </w:r>
      <w:r>
        <w:rPr>
          <w:rFonts w:ascii="Verdana" w:eastAsia="Verdana" w:hAnsi="Verdana" w:cs="Verdana"/>
          <w:sz w:val="18"/>
        </w:rPr>
        <w:t xml:space="preserve">Hvis ABR </w:t>
      </w:r>
      <w:proofErr w:type="spellStart"/>
      <w:r>
        <w:rPr>
          <w:rFonts w:ascii="Verdana" w:eastAsia="Verdana" w:hAnsi="Verdana" w:cs="Verdana"/>
          <w:sz w:val="18"/>
        </w:rPr>
        <w:t>Forenklets</w:t>
      </w:r>
      <w:proofErr w:type="spellEnd"/>
      <w:r>
        <w:rPr>
          <w:rFonts w:ascii="Verdana" w:eastAsia="Verdana" w:hAnsi="Verdana" w:cs="Verdana"/>
          <w:sz w:val="18"/>
        </w:rPr>
        <w:t xml:space="preserve"> regler om ansvar ved fejl og forsømmelser anvendes, er det unødvendigt at indføje yderligere ansvarsbestemmelser i aftalen.</w:t>
      </w:r>
      <w:r>
        <w:rPr>
          <w:rFonts w:ascii="Verdana" w:eastAsia="Verdana" w:hAnsi="Verdana" w:cs="Verdana"/>
          <w:color w:val="FF0000"/>
          <w:sz w:val="18"/>
        </w:rPr>
        <w:t xml:space="preserve"> </w:t>
      </w:r>
      <w:r>
        <w:rPr>
          <w:rFonts w:ascii="Verdana" w:eastAsia="Verdana" w:hAnsi="Verdana" w:cs="Verdana"/>
          <w:sz w:val="18"/>
        </w:rPr>
        <w:t xml:space="preserve">En selvstændig anførelse af, at ”bygherrerådgiveren hæfter efter dansk rets almindelige erstatningsregler”, er ikke i overensstemmelse med ABR Forenklet og bør undgås. </w:t>
      </w:r>
    </w:p>
    <w:p w14:paraId="49BA68B0"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 xml:space="preserve">Parterne kan aftale en ansvarsbegrænsning for det konkrete projekt. Hvis ikke andet er aftalt er ansvarsbegrænsningen kr. 2.5 mio. jf. ABR Forenklet § 38. </w:t>
      </w:r>
    </w:p>
    <w:p w14:paraId="0F4F04C7" w14:textId="77777777" w:rsidR="001F2CFB" w:rsidRDefault="001F2CFB">
      <w:pPr>
        <w:spacing w:before="100" w:after="100" w:line="240" w:lineRule="auto"/>
        <w:rPr>
          <w:rFonts w:ascii="Verdana" w:eastAsia="Verdana" w:hAnsi="Verdana" w:cs="Verdana"/>
          <w:b/>
          <w:sz w:val="18"/>
        </w:rPr>
      </w:pPr>
    </w:p>
    <w:p w14:paraId="6576FBCA" w14:textId="77777777" w:rsidR="001F2CFB" w:rsidRDefault="001F2CFB">
      <w:pPr>
        <w:spacing w:before="100" w:after="100" w:line="240" w:lineRule="auto"/>
        <w:rPr>
          <w:rFonts w:ascii="Verdana" w:eastAsia="Verdana" w:hAnsi="Verdana" w:cs="Verdana"/>
          <w:b/>
          <w:sz w:val="18"/>
        </w:rPr>
      </w:pPr>
    </w:p>
    <w:p w14:paraId="20A668C0" w14:textId="77777777" w:rsidR="001F2CFB" w:rsidRDefault="001F2CFB">
      <w:pPr>
        <w:spacing w:before="100" w:after="100" w:line="240" w:lineRule="auto"/>
        <w:rPr>
          <w:rFonts w:ascii="Verdana" w:eastAsia="Verdana" w:hAnsi="Verdana" w:cs="Verdana"/>
          <w:b/>
          <w:sz w:val="18"/>
        </w:rPr>
      </w:pPr>
    </w:p>
    <w:p w14:paraId="2B0D4499" w14:textId="77777777" w:rsidR="001F2CFB" w:rsidRDefault="001F2CFB">
      <w:pPr>
        <w:spacing w:before="100" w:after="100" w:line="240" w:lineRule="auto"/>
        <w:rPr>
          <w:rFonts w:ascii="Verdana" w:eastAsia="Verdana" w:hAnsi="Verdana" w:cs="Verdana"/>
          <w:b/>
          <w:sz w:val="18"/>
        </w:rPr>
      </w:pPr>
    </w:p>
    <w:p w14:paraId="370D79EC" w14:textId="77777777" w:rsidR="001F2CFB" w:rsidRDefault="001F2CFB">
      <w:pPr>
        <w:spacing w:before="100" w:after="100" w:line="240" w:lineRule="auto"/>
        <w:rPr>
          <w:rFonts w:ascii="Verdana" w:eastAsia="Verdana" w:hAnsi="Verdana" w:cs="Verdana"/>
          <w:b/>
          <w:sz w:val="18"/>
        </w:rPr>
      </w:pPr>
    </w:p>
    <w:p w14:paraId="1B0B327F" w14:textId="77777777" w:rsidR="001F2CFB" w:rsidRDefault="001F2CFB">
      <w:pPr>
        <w:spacing w:before="100" w:after="100" w:line="240" w:lineRule="auto"/>
        <w:rPr>
          <w:rFonts w:ascii="Verdana" w:eastAsia="Verdana" w:hAnsi="Verdana" w:cs="Verdana"/>
          <w:b/>
          <w:sz w:val="18"/>
        </w:rPr>
      </w:pPr>
    </w:p>
    <w:p w14:paraId="179CEADC"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12</w:t>
      </w:r>
      <w:r>
        <w:rPr>
          <w:rFonts w:ascii="Times New Roman" w:eastAsia="Times New Roman" w:hAnsi="Times New Roman" w:cs="Times New Roman"/>
        </w:rPr>
        <w:br/>
      </w:r>
      <w:r>
        <w:rPr>
          <w:rFonts w:ascii="Verdana" w:eastAsia="Verdana" w:hAnsi="Verdana" w:cs="Verdana"/>
          <w:sz w:val="18"/>
        </w:rPr>
        <w:t>Rådgivningsydelsen skal være dækket af ansvarsforsikring, jf. ABR Forenklet, § 8.</w:t>
      </w:r>
    </w:p>
    <w:p w14:paraId="79EAC0A7" w14:textId="77777777" w:rsidR="001F2CFB" w:rsidRDefault="001F2CFB">
      <w:pPr>
        <w:spacing w:before="100" w:after="100" w:line="240" w:lineRule="auto"/>
        <w:rPr>
          <w:rFonts w:ascii="Verdana" w:eastAsia="Verdana" w:hAnsi="Verdana" w:cs="Verdana"/>
          <w:b/>
          <w:sz w:val="18"/>
        </w:rPr>
      </w:pPr>
    </w:p>
    <w:p w14:paraId="3DEDB27E" w14:textId="77777777" w:rsidR="001F2CFB" w:rsidRDefault="001F2CFB">
      <w:pPr>
        <w:spacing w:before="100" w:after="100" w:line="240" w:lineRule="auto"/>
        <w:rPr>
          <w:rFonts w:ascii="Verdana" w:eastAsia="Verdana" w:hAnsi="Verdana" w:cs="Verdana"/>
          <w:b/>
          <w:sz w:val="18"/>
        </w:rPr>
      </w:pPr>
    </w:p>
    <w:p w14:paraId="62E54DEF" w14:textId="77777777" w:rsidR="001F2CFB" w:rsidRDefault="001F2CFB">
      <w:pPr>
        <w:spacing w:before="100" w:after="100" w:line="240" w:lineRule="auto"/>
        <w:rPr>
          <w:rFonts w:ascii="Verdana" w:eastAsia="Verdana" w:hAnsi="Verdana" w:cs="Verdana"/>
          <w:b/>
          <w:sz w:val="18"/>
        </w:rPr>
      </w:pPr>
    </w:p>
    <w:p w14:paraId="11EBB294"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13</w:t>
      </w:r>
      <w:r>
        <w:rPr>
          <w:rFonts w:ascii="Times New Roman" w:eastAsia="Times New Roman" w:hAnsi="Times New Roman" w:cs="Times New Roman"/>
        </w:rPr>
        <w:br/>
      </w:r>
      <w:r>
        <w:rPr>
          <w:rFonts w:ascii="Verdana" w:eastAsia="Verdana" w:hAnsi="Verdana" w:cs="Verdana"/>
          <w:sz w:val="18"/>
        </w:rPr>
        <w:t>ABR Forenklet, afsnit J er dækkende, hvorfor der ikke bør tilføjes yderligere.</w:t>
      </w:r>
    </w:p>
    <w:p w14:paraId="1A2E88B2" w14:textId="77777777" w:rsidR="001F2CFB" w:rsidRDefault="001F2CFB">
      <w:pPr>
        <w:spacing w:after="0" w:line="240" w:lineRule="auto"/>
        <w:rPr>
          <w:rFonts w:ascii="Verdana" w:eastAsia="Verdana" w:hAnsi="Verdana" w:cs="Verdana"/>
          <w:b/>
          <w:sz w:val="18"/>
        </w:rPr>
      </w:pPr>
    </w:p>
    <w:p w14:paraId="063EDF99" w14:textId="77777777" w:rsidR="001F2CFB" w:rsidRDefault="001F2CFB">
      <w:pPr>
        <w:spacing w:after="0" w:line="240" w:lineRule="auto"/>
        <w:rPr>
          <w:rFonts w:ascii="Verdana" w:eastAsia="Verdana" w:hAnsi="Verdana" w:cs="Verdana"/>
          <w:b/>
          <w:sz w:val="18"/>
        </w:rPr>
      </w:pPr>
    </w:p>
    <w:p w14:paraId="35149646" w14:textId="77777777" w:rsidR="001F2CFB" w:rsidRDefault="001F2CFB">
      <w:pPr>
        <w:spacing w:before="100" w:after="100" w:line="240" w:lineRule="auto"/>
        <w:rPr>
          <w:rFonts w:ascii="Verdana" w:eastAsia="Verdana" w:hAnsi="Verdana" w:cs="Verdana"/>
          <w:b/>
          <w:sz w:val="18"/>
        </w:rPr>
      </w:pPr>
    </w:p>
    <w:p w14:paraId="71D5BCEA" w14:textId="77777777" w:rsidR="001F2CFB" w:rsidRDefault="001F2CFB">
      <w:pPr>
        <w:spacing w:before="100" w:after="100" w:line="240" w:lineRule="auto"/>
        <w:rPr>
          <w:rFonts w:ascii="Verdana" w:eastAsia="Verdana" w:hAnsi="Verdana" w:cs="Verdana"/>
          <w:b/>
          <w:sz w:val="18"/>
        </w:rPr>
      </w:pPr>
    </w:p>
    <w:p w14:paraId="2FBD53C5" w14:textId="77777777" w:rsidR="001F2CFB" w:rsidRDefault="001F2CFB">
      <w:pPr>
        <w:spacing w:before="100" w:after="100" w:line="240" w:lineRule="auto"/>
        <w:rPr>
          <w:rFonts w:ascii="Verdana" w:eastAsia="Verdana" w:hAnsi="Verdana" w:cs="Verdana"/>
          <w:b/>
          <w:sz w:val="18"/>
        </w:rPr>
      </w:pPr>
    </w:p>
    <w:p w14:paraId="0D4382AA" w14:textId="77777777" w:rsidR="001F2CFB" w:rsidRDefault="001F2CFB">
      <w:pPr>
        <w:spacing w:before="100" w:after="100" w:line="240" w:lineRule="auto"/>
        <w:rPr>
          <w:rFonts w:ascii="Verdana" w:eastAsia="Verdana" w:hAnsi="Verdana" w:cs="Verdana"/>
          <w:b/>
          <w:sz w:val="18"/>
        </w:rPr>
      </w:pPr>
    </w:p>
    <w:p w14:paraId="71F85BEB"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ad.14</w:t>
      </w:r>
      <w:r>
        <w:rPr>
          <w:rFonts w:ascii="Times New Roman" w:eastAsia="Times New Roman" w:hAnsi="Times New Roman" w:cs="Times New Roman"/>
        </w:rPr>
        <w:br/>
      </w:r>
      <w:r>
        <w:rPr>
          <w:rFonts w:ascii="Verdana" w:eastAsia="Verdana" w:hAnsi="Verdana" w:cs="Verdana"/>
          <w:sz w:val="18"/>
        </w:rPr>
        <w:t>Her kan indføjes bestemmelser, som ikke har kunnet placeres under de foranstående punkter, eller uddybende kommentarer. Behov for specialrådgivning, der måtte anses for nødvendig, fastlægges. Endvidere træffes aftale om, hvorvidt denne bistand betales direkte af klienten eller som udlæg, jf. ABR Forenklet, § 23, stk.7.</w:t>
      </w:r>
    </w:p>
    <w:p w14:paraId="5FEB2DFF"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15</w:t>
      </w:r>
      <w:r>
        <w:rPr>
          <w:rFonts w:ascii="Times New Roman" w:eastAsia="Times New Roman" w:hAnsi="Times New Roman" w:cs="Times New Roman"/>
        </w:rPr>
        <w:br/>
      </w:r>
      <w:r>
        <w:rPr>
          <w:rFonts w:ascii="Verdana" w:eastAsia="Verdana" w:hAnsi="Verdana" w:cs="Verdana"/>
          <w:sz w:val="18"/>
        </w:rPr>
        <w:t>Eventuelle bilag bør dateres og vedlægges aftalen.</w:t>
      </w:r>
    </w:p>
    <w:p w14:paraId="5C507191" w14:textId="77777777" w:rsidR="001F2CFB" w:rsidRDefault="001F2CFB">
      <w:pPr>
        <w:spacing w:before="100" w:after="100" w:line="240" w:lineRule="auto"/>
        <w:rPr>
          <w:rFonts w:ascii="Verdana" w:eastAsia="Verdana" w:hAnsi="Verdana" w:cs="Verdana"/>
          <w:color w:val="FF0000"/>
          <w:sz w:val="18"/>
        </w:rPr>
      </w:pPr>
    </w:p>
    <w:sectPr w:rsidR="001F2CFB">
      <w:head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D9C3" w14:textId="77777777" w:rsidR="00961E9D" w:rsidRDefault="00961E9D" w:rsidP="00231A77">
      <w:pPr>
        <w:spacing w:after="0" w:line="240" w:lineRule="auto"/>
      </w:pPr>
      <w:r>
        <w:separator/>
      </w:r>
    </w:p>
  </w:endnote>
  <w:endnote w:type="continuationSeparator" w:id="0">
    <w:p w14:paraId="2B0D8C69" w14:textId="77777777" w:rsidR="00961E9D" w:rsidRDefault="00961E9D" w:rsidP="00231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Arial">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B58B0" w14:textId="77777777" w:rsidR="00961E9D" w:rsidRDefault="00961E9D" w:rsidP="00231A77">
      <w:pPr>
        <w:spacing w:after="0" w:line="240" w:lineRule="auto"/>
      </w:pPr>
      <w:r>
        <w:separator/>
      </w:r>
    </w:p>
  </w:footnote>
  <w:footnote w:type="continuationSeparator" w:id="0">
    <w:p w14:paraId="4C3BA5BB" w14:textId="77777777" w:rsidR="00961E9D" w:rsidRDefault="00961E9D" w:rsidP="00231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F83D" w14:textId="52C77837" w:rsidR="00231A77" w:rsidRDefault="00231A77">
    <w:pPr>
      <w:pStyle w:val="Sidehoved"/>
    </w:pPr>
    <w:r>
      <w:rPr>
        <w:noProof/>
      </w:rPr>
      <w:drawing>
        <wp:anchor distT="0" distB="0" distL="114300" distR="114300" simplePos="0" relativeHeight="251658240" behindDoc="0" locked="0" layoutInCell="1" allowOverlap="1" wp14:anchorId="58DD97F4" wp14:editId="495BA57B">
          <wp:simplePos x="0" y="0"/>
          <wp:positionH relativeFrom="column">
            <wp:posOffset>-396240</wp:posOffset>
          </wp:positionH>
          <wp:positionV relativeFrom="paragraph">
            <wp:posOffset>-233680</wp:posOffset>
          </wp:positionV>
          <wp:extent cx="2638339" cy="721325"/>
          <wp:effectExtent l="0" t="0" r="0" b="3175"/>
          <wp:wrapNone/>
          <wp:docPr id="1728846010" name="Billede 1" descr="Et billede, der indeholder tekst, Font/skrifttype,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46010" name="Billede 1" descr="Et billede, der indeholder tekst, Font/skrifttype, design&#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a:off x="0" y="0"/>
                    <a:ext cx="2638339" cy="7213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CFB"/>
    <w:rsid w:val="001433B8"/>
    <w:rsid w:val="001E4DA1"/>
    <w:rsid w:val="001F2CFB"/>
    <w:rsid w:val="00231A77"/>
    <w:rsid w:val="002F6D8D"/>
    <w:rsid w:val="007A0341"/>
    <w:rsid w:val="008D25DD"/>
    <w:rsid w:val="00961E9D"/>
    <w:rsid w:val="00984497"/>
    <w:rsid w:val="00B1393E"/>
    <w:rsid w:val="00C424F8"/>
    <w:rsid w:val="00C8101A"/>
    <w:rsid w:val="00DC663C"/>
    <w:rsid w:val="00DD6B70"/>
    <w:rsid w:val="00E73D40"/>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55D28"/>
  <w15:docId w15:val="{34F79844-E060-4A3D-90A9-4D5E4E87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rsid w:val="00E73D40"/>
    <w:pPr>
      <w:spacing w:before="100" w:beforeAutospacing="1" w:after="100" w:afterAutospacing="1" w:line="240" w:lineRule="auto"/>
    </w:pPr>
    <w:rPr>
      <w:rFonts w:ascii="Times New Roman" w:eastAsia="Times New Roman" w:hAnsi="Times New Roman" w:cs="Times New Roman"/>
      <w:kern w:val="0"/>
    </w:rPr>
  </w:style>
  <w:style w:type="paragraph" w:styleId="Sidehoved">
    <w:name w:val="header"/>
    <w:basedOn w:val="Normal"/>
    <w:link w:val="SidehovedTegn"/>
    <w:uiPriority w:val="99"/>
    <w:unhideWhenUsed/>
    <w:rsid w:val="00231A7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31A77"/>
  </w:style>
  <w:style w:type="paragraph" w:styleId="Sidefod">
    <w:name w:val="footer"/>
    <w:basedOn w:val="Normal"/>
    <w:link w:val="SidefodTegn"/>
    <w:uiPriority w:val="99"/>
    <w:unhideWhenUsed/>
    <w:rsid w:val="00231A7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31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9094</Characters>
  <Application>Microsoft Office Word</Application>
  <DocSecurity>0</DocSecurity>
  <Lines>366</Lines>
  <Paragraphs>128</Paragraphs>
  <ScaleCrop>false</ScaleCrop>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dauser</dc:creator>
  <cp:lastModifiedBy>Viktor Lykke Mouritsen</cp:lastModifiedBy>
  <cp:revision>3</cp:revision>
  <dcterms:created xsi:type="dcterms:W3CDTF">2026-03-04T14:32:00Z</dcterms:created>
  <dcterms:modified xsi:type="dcterms:W3CDTF">2026-03-04T14:32:00Z</dcterms:modified>
</cp:coreProperties>
</file>